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0CF" w:rsidRPr="00733A7B" w:rsidRDefault="00733A7B" w:rsidP="00733A7B">
      <w:pPr>
        <w:jc w:val="center"/>
        <w:rPr>
          <w:b/>
          <w:i/>
          <w:lang w:val="it-IT"/>
        </w:rPr>
      </w:pPr>
      <w:r w:rsidRPr="00733A7B">
        <w:rPr>
          <w:b/>
          <w:i/>
          <w:lang w:val="it-IT"/>
        </w:rPr>
        <w:t xml:space="preserve">Vittorio Emanuele </w:t>
      </w:r>
      <w:r>
        <w:rPr>
          <w:b/>
          <w:i/>
          <w:lang w:val="it-IT"/>
        </w:rPr>
        <w:t>III</w:t>
      </w:r>
      <w:r w:rsidRPr="00733A7B">
        <w:rPr>
          <w:b/>
          <w:i/>
          <w:lang w:val="it-IT"/>
        </w:rPr>
        <w:t xml:space="preserve"> e il fascismo</w:t>
      </w:r>
    </w:p>
    <w:p w:rsidR="00D240CF" w:rsidRPr="00D240CF" w:rsidRDefault="00D240CF" w:rsidP="00D240CF">
      <w:pPr>
        <w:rPr>
          <w:lang w:val="it-IT"/>
        </w:rPr>
      </w:pPr>
    </w:p>
    <w:p w:rsidR="00733A7B" w:rsidRPr="00733A7B" w:rsidRDefault="00733A7B" w:rsidP="00D240CF">
      <w:pPr>
        <w:jc w:val="both"/>
        <w:rPr>
          <w:b/>
          <w:lang w:val="it-IT"/>
        </w:rPr>
      </w:pPr>
      <w:r w:rsidRPr="00733A7B">
        <w:rPr>
          <w:b/>
          <w:lang w:val="it-IT"/>
        </w:rPr>
        <w:t xml:space="preserve">Testo 1 </w:t>
      </w:r>
    </w:p>
    <w:p w:rsidR="00733A7B" w:rsidRDefault="00733A7B" w:rsidP="00D240CF">
      <w:pPr>
        <w:jc w:val="both"/>
        <w:rPr>
          <w:lang w:val="it-IT"/>
        </w:rPr>
      </w:pPr>
    </w:p>
    <w:p w:rsidR="00D240CF" w:rsidRDefault="00D240CF" w:rsidP="00D240CF">
      <w:pPr>
        <w:jc w:val="both"/>
        <w:rPr>
          <w:lang w:val="it-IT"/>
        </w:rPr>
      </w:pPr>
      <w:r w:rsidRPr="00D240CF">
        <w:rPr>
          <w:lang w:val="it-IT"/>
        </w:rPr>
        <w:t>Il giovane Vittorio Emanuele III aveva appena 31 anni quando salì sul trono del Regno d’Italia in circostanze assai tragiche. Suo padre Umberto I, il cosiddetto «re buono», ma in realtà piuttosto reazionario, era stato appena ucciso a Monza il 29 luglio 1900 dall’anarchico Gaetano Bresci</w:t>
      </w:r>
      <w:r>
        <w:rPr>
          <w:lang w:val="it-IT"/>
        </w:rPr>
        <w:t>.</w:t>
      </w:r>
    </w:p>
    <w:p w:rsidR="00D240CF" w:rsidRDefault="00D240CF" w:rsidP="00D240CF">
      <w:pPr>
        <w:jc w:val="both"/>
        <w:rPr>
          <w:lang w:val="it-IT"/>
        </w:rPr>
      </w:pPr>
    </w:p>
    <w:p w:rsidR="00D240CF" w:rsidRPr="00D240CF" w:rsidRDefault="00D240CF" w:rsidP="00D240CF">
      <w:pPr>
        <w:jc w:val="both"/>
        <w:rPr>
          <w:lang w:val="it-IT"/>
        </w:rPr>
      </w:pPr>
      <w:r>
        <w:rPr>
          <w:lang w:val="it-IT"/>
        </w:rPr>
        <w:t xml:space="preserve">La </w:t>
      </w:r>
      <w:r w:rsidRPr="00D240CF">
        <w:rPr>
          <w:lang w:val="it-IT"/>
        </w:rPr>
        <w:t xml:space="preserve">prima prova importante venne tra il 1914 e il 1915, di fronte alla Prima guerra mondiale., Vittorio Emanuele III prima favorì la neutralità italiana, poi </w:t>
      </w:r>
      <w:r w:rsidRPr="00D240CF">
        <w:rPr>
          <w:lang w:val="it-IT"/>
        </w:rPr>
        <w:t>approvò</w:t>
      </w:r>
      <w:r w:rsidRPr="00D240CF">
        <w:rPr>
          <w:lang w:val="it-IT"/>
        </w:rPr>
        <w:t xml:space="preserve"> la linea del governo Salandra, che voleva portare l’Italia a schierarsi dalla parte opposta, al fianco di Francia, Gran Bretagna e Russia. Un colloquio del re con Giolitti, che non approvava l’ingresso nel conflitto, fu probabilmente decisivo per aprire la strada all’intervento in guerra del maggio 1915</w:t>
      </w:r>
      <w:r>
        <w:rPr>
          <w:lang w:val="it-IT"/>
        </w:rPr>
        <w:t>.</w:t>
      </w:r>
    </w:p>
    <w:p w:rsidR="00D240CF" w:rsidRDefault="00D240CF" w:rsidP="00D240CF">
      <w:pPr>
        <w:jc w:val="both"/>
        <w:rPr>
          <w:lang w:val="it-IT"/>
        </w:rPr>
      </w:pPr>
    </w:p>
    <w:p w:rsidR="00D240CF" w:rsidRDefault="00D240CF" w:rsidP="00D240CF">
      <w:pPr>
        <w:jc w:val="both"/>
        <w:rPr>
          <w:lang w:val="it-IT"/>
        </w:rPr>
      </w:pPr>
      <w:r w:rsidRPr="00D240CF">
        <w:rPr>
          <w:lang w:val="it-IT"/>
        </w:rPr>
        <w:t xml:space="preserve">Vittorio Emanuele </w:t>
      </w:r>
      <w:r w:rsidR="00733A7B" w:rsidRPr="00D240CF">
        <w:rPr>
          <w:lang w:val="it-IT"/>
        </w:rPr>
        <w:t xml:space="preserve">III </w:t>
      </w:r>
      <w:r w:rsidR="00733A7B">
        <w:rPr>
          <w:lang w:val="it-IT"/>
        </w:rPr>
        <w:t>non</w:t>
      </w:r>
      <w:r w:rsidRPr="00D240CF">
        <w:rPr>
          <w:lang w:val="it-IT"/>
        </w:rPr>
        <w:t xml:space="preserve"> capì, come molti altri, la natura totalitaria del fascismo e pensò che si potesse utilizzarlo per riportare l’ordine in un Paese sconvolto dalle agitazioni sociali. Nell’ottobre 1922, mentre le camicie nere marciavano su Roma, rifiutò di firmare lo stato d’assedio, proposto dal governo del liberale Luigi </w:t>
      </w:r>
      <w:proofErr w:type="spellStart"/>
      <w:r w:rsidRPr="00D240CF">
        <w:rPr>
          <w:lang w:val="it-IT"/>
        </w:rPr>
        <w:t>Facta</w:t>
      </w:r>
      <w:proofErr w:type="spellEnd"/>
      <w:r w:rsidRPr="00D240CF">
        <w:rPr>
          <w:lang w:val="it-IT"/>
        </w:rPr>
        <w:t>, che avrebbe presumibilmente messo in scacco gli squadristi. Preferì invece affidare a Benito Mussolini l’incarico di formare il nuovo esecutivo</w:t>
      </w:r>
      <w:r>
        <w:rPr>
          <w:lang w:val="it-IT"/>
        </w:rPr>
        <w:t>.</w:t>
      </w:r>
    </w:p>
    <w:p w:rsidR="00D240CF" w:rsidRDefault="00D240CF" w:rsidP="00D240CF">
      <w:pPr>
        <w:rPr>
          <w:lang w:val="it-IT"/>
        </w:rPr>
      </w:pPr>
    </w:p>
    <w:p w:rsidR="00D240CF" w:rsidRDefault="00D240CF" w:rsidP="00D240CF">
      <w:pPr>
        <w:jc w:val="both"/>
        <w:rPr>
          <w:lang w:val="it-IT"/>
        </w:rPr>
      </w:pPr>
      <w:r w:rsidRPr="00D240CF">
        <w:rPr>
          <w:lang w:val="it-IT"/>
        </w:rPr>
        <w:t xml:space="preserve">Forse il re temeva che settori dell’esercito non avrebbero accettato di </w:t>
      </w:r>
      <w:r w:rsidRPr="00D240CF">
        <w:rPr>
          <w:lang w:val="it-IT"/>
        </w:rPr>
        <w:t>opporsi</w:t>
      </w:r>
      <w:r w:rsidRPr="00D240CF">
        <w:rPr>
          <w:lang w:val="it-IT"/>
        </w:rPr>
        <w:t xml:space="preserve"> al fascismo. Forse vi furono contrasti all’interno della stessa casa reale. Di certo Vittorio Emanuele III non fece nulla per fermarne lo slittamento progressivo verso la dittatura, nemmeno durante la crisi provocata nel 1924 dal delitto Matteotti</w:t>
      </w:r>
      <w:r>
        <w:rPr>
          <w:lang w:val="it-IT"/>
        </w:rPr>
        <w:t>.</w:t>
      </w:r>
    </w:p>
    <w:p w:rsidR="00D240CF" w:rsidRDefault="00D240CF" w:rsidP="00D240CF">
      <w:pPr>
        <w:jc w:val="both"/>
        <w:rPr>
          <w:lang w:val="it-IT"/>
        </w:rPr>
      </w:pPr>
    </w:p>
    <w:p w:rsidR="00D240CF" w:rsidRPr="00D240CF" w:rsidRDefault="00D240CF" w:rsidP="00D240CF">
      <w:pPr>
        <w:jc w:val="both"/>
        <w:rPr>
          <w:lang w:val="it-IT"/>
        </w:rPr>
      </w:pPr>
      <w:r w:rsidRPr="00D240CF">
        <w:rPr>
          <w:lang w:val="it-IT"/>
        </w:rPr>
        <w:t>Il sovrano accettò e controfirmò così tutt</w:t>
      </w:r>
      <w:r>
        <w:rPr>
          <w:lang w:val="it-IT"/>
        </w:rPr>
        <w:t>e le scelte del regime littorio</w:t>
      </w:r>
      <w:r w:rsidRPr="00D240CF">
        <w:rPr>
          <w:lang w:val="it-IT"/>
        </w:rPr>
        <w:t>: lo scioglimento di partiti e sindacati, la soppressione delle libertà individuali e collettive, l’avventura coloniale in Etiopia, l’alleanza con la Germania nazista, le leggi razziali, la dichiarazione di guerra all</w:t>
      </w:r>
      <w:r>
        <w:rPr>
          <w:lang w:val="it-IT"/>
        </w:rPr>
        <w:t>a Gran Bretagna e alla Francia nel giugno 1940 e</w:t>
      </w:r>
      <w:r w:rsidRPr="00D240CF">
        <w:rPr>
          <w:lang w:val="it-IT"/>
        </w:rPr>
        <w:t xml:space="preserve"> la successiva aggressione alla Grecia.</w:t>
      </w:r>
    </w:p>
    <w:p w:rsidR="00D240CF" w:rsidRPr="00D240CF" w:rsidRDefault="00D240CF" w:rsidP="00D240CF">
      <w:pPr>
        <w:rPr>
          <w:lang w:val="it-IT"/>
        </w:rPr>
      </w:pPr>
    </w:p>
    <w:p w:rsidR="00733A7B" w:rsidRDefault="00733A7B" w:rsidP="00D240CF">
      <w:pPr>
        <w:rPr>
          <w:b/>
          <w:i/>
          <w:lang w:val="it-IT"/>
        </w:rPr>
      </w:pPr>
      <w:r w:rsidRPr="00733A7B">
        <w:rPr>
          <w:b/>
          <w:i/>
          <w:lang w:val="it-IT"/>
        </w:rPr>
        <w:t>Domande:</w:t>
      </w:r>
    </w:p>
    <w:p w:rsidR="00733A7B" w:rsidRPr="00733A7B" w:rsidRDefault="00733A7B" w:rsidP="00D240CF">
      <w:pPr>
        <w:rPr>
          <w:b/>
          <w:i/>
          <w:lang w:val="it-IT"/>
        </w:rPr>
      </w:pPr>
    </w:p>
    <w:p w:rsidR="00733A7B" w:rsidRPr="00733A7B" w:rsidRDefault="00733A7B" w:rsidP="00733A7B">
      <w:pPr>
        <w:pStyle w:val="ListParagraph"/>
        <w:numPr>
          <w:ilvl w:val="0"/>
          <w:numId w:val="1"/>
        </w:numPr>
        <w:spacing w:line="360" w:lineRule="auto"/>
        <w:rPr>
          <w:lang w:val="it-IT"/>
        </w:rPr>
      </w:pPr>
      <w:r w:rsidRPr="00733A7B">
        <w:rPr>
          <w:lang w:val="it-IT"/>
        </w:rPr>
        <w:t>Perché è salito sul trono a appena 31 anni?</w:t>
      </w:r>
    </w:p>
    <w:p w:rsidR="00733A7B" w:rsidRDefault="00733A7B" w:rsidP="00733A7B">
      <w:pPr>
        <w:spacing w:line="360" w:lineRule="auto"/>
        <w:rPr>
          <w:lang w:val="it-IT"/>
        </w:rPr>
      </w:pPr>
    </w:p>
    <w:p w:rsidR="00733A7B" w:rsidRPr="00733A7B" w:rsidRDefault="00733A7B" w:rsidP="00733A7B">
      <w:pPr>
        <w:pStyle w:val="ListParagraph"/>
        <w:numPr>
          <w:ilvl w:val="0"/>
          <w:numId w:val="1"/>
        </w:numPr>
        <w:spacing w:line="360" w:lineRule="auto"/>
        <w:rPr>
          <w:lang w:val="it-IT"/>
        </w:rPr>
      </w:pPr>
      <w:r w:rsidRPr="00733A7B">
        <w:rPr>
          <w:lang w:val="it-IT"/>
        </w:rPr>
        <w:t xml:space="preserve">È vero che era sempre favorevole all’entrata </w:t>
      </w:r>
      <w:r w:rsidRPr="00733A7B">
        <w:rPr>
          <w:lang w:val="it-IT"/>
        </w:rPr>
        <w:t xml:space="preserve">dell’Italia </w:t>
      </w:r>
      <w:r w:rsidRPr="00733A7B">
        <w:rPr>
          <w:lang w:val="it-IT"/>
        </w:rPr>
        <w:t>nella prima guerra mondiale? Giustifica la tua risposta.</w:t>
      </w:r>
    </w:p>
    <w:p w:rsidR="00733A7B" w:rsidRDefault="00733A7B" w:rsidP="00733A7B">
      <w:pPr>
        <w:spacing w:line="360" w:lineRule="auto"/>
        <w:rPr>
          <w:lang w:val="it-IT"/>
        </w:rPr>
      </w:pPr>
    </w:p>
    <w:p w:rsidR="00733A7B" w:rsidRPr="00733A7B" w:rsidRDefault="00733A7B" w:rsidP="00733A7B">
      <w:pPr>
        <w:pStyle w:val="ListParagraph"/>
        <w:numPr>
          <w:ilvl w:val="0"/>
          <w:numId w:val="1"/>
        </w:numPr>
        <w:spacing w:line="360" w:lineRule="auto"/>
        <w:rPr>
          <w:lang w:val="it-IT"/>
        </w:rPr>
      </w:pPr>
      <w:r w:rsidRPr="00733A7B">
        <w:rPr>
          <w:lang w:val="it-IT"/>
        </w:rPr>
        <w:t>Secondo l’autore, cosa sperava il re quando ha nominato Mussolini primo ministro nel 1922?</w:t>
      </w:r>
    </w:p>
    <w:p w:rsidR="00733A7B" w:rsidRDefault="00733A7B" w:rsidP="00733A7B">
      <w:pPr>
        <w:spacing w:line="360" w:lineRule="auto"/>
        <w:rPr>
          <w:lang w:val="it-IT"/>
        </w:rPr>
      </w:pPr>
    </w:p>
    <w:p w:rsidR="00733A7B" w:rsidRDefault="00733A7B" w:rsidP="00733A7B">
      <w:pPr>
        <w:pStyle w:val="ListParagraph"/>
        <w:numPr>
          <w:ilvl w:val="0"/>
          <w:numId w:val="1"/>
        </w:numPr>
        <w:spacing w:line="360" w:lineRule="auto"/>
        <w:rPr>
          <w:lang w:val="it-IT"/>
        </w:rPr>
      </w:pPr>
      <w:r w:rsidRPr="00733A7B">
        <w:rPr>
          <w:lang w:val="it-IT"/>
        </w:rPr>
        <w:t>Quali due spiegazioni da l’autore per spiegare l a successiva inattività del re?</w:t>
      </w:r>
    </w:p>
    <w:p w:rsidR="00733A7B" w:rsidRPr="00733A7B" w:rsidRDefault="00733A7B" w:rsidP="00733A7B">
      <w:pPr>
        <w:pStyle w:val="ListParagraph"/>
        <w:rPr>
          <w:lang w:val="it-IT"/>
        </w:rPr>
      </w:pPr>
    </w:p>
    <w:p w:rsidR="00733A7B" w:rsidRPr="00733A7B" w:rsidRDefault="00733A7B" w:rsidP="00733A7B">
      <w:pPr>
        <w:pStyle w:val="ListParagraph"/>
        <w:numPr>
          <w:ilvl w:val="0"/>
          <w:numId w:val="1"/>
        </w:numPr>
        <w:spacing w:line="360" w:lineRule="auto"/>
        <w:rPr>
          <w:lang w:val="it-IT"/>
        </w:rPr>
      </w:pPr>
      <w:r>
        <w:rPr>
          <w:lang w:val="it-IT"/>
        </w:rPr>
        <w:t>Come ha reagito alle decisioni e alle leggi del regime fascista?</w:t>
      </w:r>
    </w:p>
    <w:p w:rsidR="00733A7B" w:rsidRDefault="00733A7B" w:rsidP="00D240CF">
      <w:pPr>
        <w:rPr>
          <w:lang w:val="it-IT"/>
        </w:rPr>
      </w:pPr>
    </w:p>
    <w:p w:rsidR="00733A7B" w:rsidRDefault="00733A7B" w:rsidP="00D240CF">
      <w:pPr>
        <w:rPr>
          <w:lang w:val="it-IT"/>
        </w:rPr>
      </w:pPr>
    </w:p>
    <w:p w:rsidR="00733A7B" w:rsidRPr="00EE5675" w:rsidRDefault="00733A7B" w:rsidP="00D240CF">
      <w:pPr>
        <w:rPr>
          <w:b/>
          <w:lang w:val="it-IT"/>
        </w:rPr>
      </w:pPr>
      <w:r w:rsidRPr="00EE5675">
        <w:rPr>
          <w:b/>
          <w:lang w:val="it-IT"/>
        </w:rPr>
        <w:t>Testo 2</w:t>
      </w:r>
    </w:p>
    <w:p w:rsidR="00733A7B" w:rsidRDefault="00733A7B" w:rsidP="00D240CF">
      <w:pPr>
        <w:rPr>
          <w:lang w:val="it-IT"/>
        </w:rPr>
      </w:pPr>
    </w:p>
    <w:p w:rsidR="00733A7B" w:rsidRDefault="00733A7B" w:rsidP="00EE5675">
      <w:pPr>
        <w:jc w:val="both"/>
        <w:rPr>
          <w:lang w:val="it-IT"/>
        </w:rPr>
      </w:pPr>
      <w:r>
        <w:rPr>
          <w:lang w:val="it-IT"/>
        </w:rPr>
        <w:t>Di</w:t>
      </w:r>
      <w:r w:rsidRPr="00D240CF">
        <w:rPr>
          <w:lang w:val="it-IT"/>
        </w:rPr>
        <w:t xml:space="preserve"> fronte all’andamento catastrofico della Seconda guerra mondiale Vittorio Emanuele III cercò di separare la sorte della monarchia da quella del regime. Approfittò del voto contrario a Mussolini del Gran Consiglio del fascismo, il 25 luglio 1943, per deporre il Duce, farlo arrestare e sostituirlo con il maresciallo Pietro Badoglio alla guida del governo. </w:t>
      </w:r>
    </w:p>
    <w:p w:rsidR="00D240CF" w:rsidRPr="00D240CF" w:rsidRDefault="00D240CF" w:rsidP="00EE5675">
      <w:pPr>
        <w:jc w:val="both"/>
        <w:rPr>
          <w:lang w:val="it-IT"/>
        </w:rPr>
      </w:pPr>
    </w:p>
    <w:p w:rsidR="00EE5675" w:rsidRDefault="00D240CF" w:rsidP="00EE5675">
      <w:pPr>
        <w:jc w:val="both"/>
        <w:rPr>
          <w:lang w:val="it-IT"/>
        </w:rPr>
      </w:pPr>
      <w:r w:rsidRPr="00D240CF">
        <w:rPr>
          <w:lang w:val="it-IT"/>
        </w:rPr>
        <w:t xml:space="preserve">Il prestigio di Vittorio Emanuele III, già gravemente compromesso, ne uscì ferito a morte. Ciò nonostante il re, trasferitosi al Sud sotto la tutela anglo-americana, non volle abdicare. Solo nel giugno 1944, dopo la liberazione di Roma dai nazisti, affidò </w:t>
      </w:r>
      <w:r w:rsidR="00321ED1">
        <w:rPr>
          <w:lang w:val="it-IT"/>
        </w:rPr>
        <w:t>il</w:t>
      </w:r>
      <w:r w:rsidRPr="00D240CF">
        <w:rPr>
          <w:lang w:val="it-IT"/>
        </w:rPr>
        <w:t xml:space="preserve"> Regno al figlio Umberto</w:t>
      </w:r>
      <w:r w:rsidR="00EE5675">
        <w:rPr>
          <w:lang w:val="it-IT"/>
        </w:rPr>
        <w:t>.</w:t>
      </w:r>
    </w:p>
    <w:p w:rsidR="00EE5675" w:rsidRDefault="00EE5675" w:rsidP="00EE5675">
      <w:pPr>
        <w:jc w:val="both"/>
        <w:rPr>
          <w:lang w:val="it-IT"/>
        </w:rPr>
      </w:pPr>
    </w:p>
    <w:p w:rsidR="00AA6BF4" w:rsidRDefault="00D240CF" w:rsidP="00EE5675">
      <w:pPr>
        <w:jc w:val="both"/>
        <w:rPr>
          <w:lang w:val="it-IT"/>
        </w:rPr>
      </w:pPr>
      <w:r w:rsidRPr="00D240CF">
        <w:rPr>
          <w:lang w:val="it-IT"/>
        </w:rPr>
        <w:t xml:space="preserve">L’abdicazione di Vittorio Emanuele III in favore di Umberto II, che fu re soltanto per un mese, giunse </w:t>
      </w:r>
      <w:r w:rsidR="00321ED1">
        <w:rPr>
          <w:lang w:val="it-IT"/>
        </w:rPr>
        <w:t xml:space="preserve">finalmente </w:t>
      </w:r>
      <w:r w:rsidRPr="00D240CF">
        <w:rPr>
          <w:lang w:val="it-IT"/>
        </w:rPr>
        <w:t xml:space="preserve">alla vigilia della scelta tra monarchia e repubblica, nel maggio 1946, come un tentativo disperato di influenzare l’esito del referendum. Ancora prima che gli italiani scegliessero la repubblica il 2 giugno, l’ex re si ritirò ad Alessandria d’Egitto, dove morì un anno e mezzo dopo, il 28 dicembre 1947. </w:t>
      </w:r>
    </w:p>
    <w:p w:rsidR="00EE5675" w:rsidRDefault="00EE5675" w:rsidP="00EE5675">
      <w:pPr>
        <w:jc w:val="both"/>
        <w:rPr>
          <w:lang w:val="it-IT"/>
        </w:rPr>
      </w:pPr>
    </w:p>
    <w:p w:rsidR="00EE5675" w:rsidRPr="00321ED1" w:rsidRDefault="00321ED1" w:rsidP="00EE5675">
      <w:pPr>
        <w:jc w:val="both"/>
        <w:rPr>
          <w:b/>
          <w:i/>
          <w:lang w:val="it-IT"/>
        </w:rPr>
      </w:pPr>
      <w:r>
        <w:rPr>
          <w:b/>
          <w:i/>
          <w:lang w:val="it-IT"/>
        </w:rPr>
        <w:t>A</w:t>
      </w:r>
      <w:r>
        <w:rPr>
          <w:b/>
          <w:i/>
          <w:lang w:val="it-IT"/>
        </w:rPr>
        <w:tab/>
      </w:r>
      <w:r w:rsidRPr="00321ED1">
        <w:rPr>
          <w:b/>
          <w:i/>
          <w:lang w:val="it-IT"/>
        </w:rPr>
        <w:t>Trova come si dice in italiano:</w:t>
      </w:r>
    </w:p>
    <w:p w:rsidR="00321ED1" w:rsidRDefault="00321ED1" w:rsidP="00EE5675">
      <w:pPr>
        <w:jc w:val="both"/>
        <w:rPr>
          <w:lang w:val="it-IT"/>
        </w:rPr>
      </w:pPr>
    </w:p>
    <w:p w:rsidR="00321ED1" w:rsidRPr="00321ED1" w:rsidRDefault="00321ED1" w:rsidP="00321ED1">
      <w:pPr>
        <w:spacing w:line="360" w:lineRule="auto"/>
        <w:jc w:val="both"/>
        <w:rPr>
          <w:lang w:val="it-IT"/>
        </w:rPr>
        <w:sectPr w:rsidR="00321ED1" w:rsidRPr="00321ED1" w:rsidSect="00EE5675">
          <w:footerReference w:type="first" r:id="rId8"/>
          <w:pgSz w:w="11900" w:h="16840"/>
          <w:pgMar w:top="1048" w:right="1440" w:bottom="726" w:left="1440" w:header="708" w:footer="708" w:gutter="0"/>
          <w:cols w:space="708"/>
          <w:titlePg/>
          <w:docGrid w:linePitch="360"/>
        </w:sectPr>
      </w:pPr>
    </w:p>
    <w:p w:rsidR="00321ED1" w:rsidRPr="00321ED1" w:rsidRDefault="00321ED1" w:rsidP="00321ED1">
      <w:pPr>
        <w:spacing w:line="360" w:lineRule="auto"/>
        <w:jc w:val="both"/>
      </w:pPr>
      <w:r w:rsidRPr="00321ED1">
        <w:t>progress</w:t>
      </w:r>
    </w:p>
    <w:p w:rsidR="00321ED1" w:rsidRPr="00321ED1" w:rsidRDefault="00321ED1" w:rsidP="00321ED1">
      <w:pPr>
        <w:spacing w:line="360" w:lineRule="auto"/>
        <w:jc w:val="both"/>
      </w:pPr>
      <w:r w:rsidRPr="00321ED1">
        <w:t>the fate</w:t>
      </w:r>
    </w:p>
    <w:p w:rsidR="00321ED1" w:rsidRPr="00321ED1" w:rsidRDefault="00321ED1" w:rsidP="00321ED1">
      <w:pPr>
        <w:spacing w:line="360" w:lineRule="auto"/>
        <w:jc w:val="both"/>
      </w:pPr>
      <w:r w:rsidRPr="00321ED1">
        <w:t>to depose</w:t>
      </w:r>
    </w:p>
    <w:p w:rsidR="00321ED1" w:rsidRDefault="00321ED1" w:rsidP="00321ED1">
      <w:pPr>
        <w:spacing w:line="360" w:lineRule="auto"/>
        <w:jc w:val="both"/>
      </w:pPr>
      <w:r w:rsidRPr="00321ED1">
        <w:t>fatally wounded</w:t>
      </w:r>
    </w:p>
    <w:p w:rsidR="00321ED1" w:rsidRDefault="00321ED1" w:rsidP="00321ED1">
      <w:pPr>
        <w:spacing w:line="360" w:lineRule="auto"/>
        <w:jc w:val="both"/>
      </w:pPr>
      <w:r>
        <w:t>protection</w:t>
      </w:r>
    </w:p>
    <w:p w:rsidR="00321ED1" w:rsidRDefault="00321ED1" w:rsidP="00321ED1">
      <w:pPr>
        <w:spacing w:line="360" w:lineRule="auto"/>
        <w:jc w:val="both"/>
      </w:pPr>
      <w:r>
        <w:t>to entrust</w:t>
      </w:r>
    </w:p>
    <w:p w:rsidR="00321ED1" w:rsidRDefault="00321ED1" w:rsidP="00321ED1">
      <w:pPr>
        <w:spacing w:line="360" w:lineRule="auto"/>
        <w:jc w:val="both"/>
      </w:pPr>
      <w:r>
        <w:t>the eve</w:t>
      </w:r>
    </w:p>
    <w:p w:rsidR="00321ED1" w:rsidRDefault="00321ED1" w:rsidP="00321ED1">
      <w:pPr>
        <w:spacing w:line="360" w:lineRule="auto"/>
        <w:jc w:val="both"/>
      </w:pPr>
      <w:r>
        <w:t>an attempt</w:t>
      </w:r>
    </w:p>
    <w:p w:rsidR="00321ED1" w:rsidRPr="00321ED1" w:rsidRDefault="00321ED1" w:rsidP="00321ED1">
      <w:pPr>
        <w:spacing w:line="360" w:lineRule="auto"/>
        <w:jc w:val="both"/>
      </w:pPr>
      <w:r>
        <w:t>the outcome</w:t>
      </w:r>
    </w:p>
    <w:p w:rsidR="00321ED1" w:rsidRDefault="00321ED1" w:rsidP="00EE5675">
      <w:pPr>
        <w:jc w:val="both"/>
        <w:rPr>
          <w:b/>
          <w:i/>
        </w:rPr>
        <w:sectPr w:rsidR="00321ED1" w:rsidSect="00321ED1">
          <w:type w:val="continuous"/>
          <w:pgSz w:w="11900" w:h="16840"/>
          <w:pgMar w:top="1048" w:right="1440" w:bottom="726" w:left="1440" w:header="708" w:footer="708" w:gutter="0"/>
          <w:cols w:num="3" w:space="708"/>
          <w:titlePg/>
          <w:docGrid w:linePitch="360"/>
        </w:sectPr>
      </w:pPr>
    </w:p>
    <w:p w:rsidR="00321ED1" w:rsidRPr="00321ED1" w:rsidRDefault="00321ED1" w:rsidP="00EE5675">
      <w:pPr>
        <w:jc w:val="both"/>
        <w:rPr>
          <w:b/>
          <w:i/>
        </w:rPr>
      </w:pPr>
    </w:p>
    <w:p w:rsidR="00321ED1" w:rsidRPr="00321ED1" w:rsidRDefault="00321ED1" w:rsidP="00EE5675">
      <w:pPr>
        <w:jc w:val="both"/>
        <w:rPr>
          <w:b/>
          <w:i/>
        </w:rPr>
      </w:pPr>
    </w:p>
    <w:p w:rsidR="00EE5675" w:rsidRPr="00EE5675" w:rsidRDefault="00321ED1" w:rsidP="00EE5675">
      <w:pPr>
        <w:jc w:val="both"/>
        <w:rPr>
          <w:b/>
          <w:i/>
          <w:lang w:val="it-IT"/>
        </w:rPr>
      </w:pPr>
      <w:r>
        <w:rPr>
          <w:b/>
          <w:i/>
          <w:lang w:val="it-IT"/>
        </w:rPr>
        <w:t>B</w:t>
      </w:r>
      <w:r>
        <w:rPr>
          <w:b/>
          <w:i/>
          <w:lang w:val="it-IT"/>
        </w:rPr>
        <w:tab/>
      </w:r>
      <w:bookmarkStart w:id="0" w:name="_GoBack"/>
      <w:bookmarkEnd w:id="0"/>
      <w:r w:rsidR="00EE5675" w:rsidRPr="00EE5675">
        <w:rPr>
          <w:b/>
          <w:i/>
          <w:lang w:val="it-IT"/>
        </w:rPr>
        <w:t>Leggi il testo e poi traduci questo riassunto in italiano:</w:t>
      </w:r>
    </w:p>
    <w:p w:rsidR="00EE5675" w:rsidRPr="00EE5675" w:rsidRDefault="00EE5675" w:rsidP="00EE5675">
      <w:pPr>
        <w:jc w:val="both"/>
        <w:rPr>
          <w:b/>
          <w:i/>
          <w:lang w:val="it-IT"/>
        </w:rPr>
      </w:pPr>
    </w:p>
    <w:p w:rsidR="00EE5675" w:rsidRDefault="00EE5675" w:rsidP="00EE5675">
      <w:pPr>
        <w:jc w:val="both"/>
        <w:rPr>
          <w:lang w:val="it-IT"/>
        </w:rPr>
      </w:pPr>
    </w:p>
    <w:p w:rsidR="00EE5675" w:rsidRPr="00EE5675" w:rsidRDefault="00EE5675" w:rsidP="00EE5675">
      <w:pPr>
        <w:spacing w:line="600" w:lineRule="auto"/>
        <w:jc w:val="both"/>
        <w:rPr>
          <w:i/>
        </w:rPr>
      </w:pPr>
      <w:r w:rsidRPr="00EE5675">
        <w:rPr>
          <w:i/>
        </w:rPr>
        <w:t xml:space="preserve">On 25th July 1943 the king had the </w:t>
      </w:r>
      <w:proofErr w:type="spellStart"/>
      <w:r w:rsidRPr="00EE5675">
        <w:rPr>
          <w:i/>
        </w:rPr>
        <w:t>Duce</w:t>
      </w:r>
      <w:proofErr w:type="spellEnd"/>
      <w:r w:rsidRPr="00EE5675">
        <w:rPr>
          <w:i/>
        </w:rPr>
        <w:t xml:space="preserve"> arrested and named Marshal Badoglio as head of the government. Despite the fact that</w:t>
      </w:r>
      <w:r w:rsidR="00321ED1">
        <w:rPr>
          <w:rStyle w:val="FootnoteReference"/>
          <w:i/>
        </w:rPr>
        <w:footnoteReference w:id="1"/>
      </w:r>
      <w:r w:rsidRPr="00EE5675">
        <w:rPr>
          <w:i/>
        </w:rPr>
        <w:t xml:space="preserve"> his prestige was seriously compromised, the king refused to abdicate until June 1944. He finally abdicated just one month before the referendum in which Italians were to</w:t>
      </w:r>
      <w:r w:rsidR="00321ED1">
        <w:rPr>
          <w:rStyle w:val="FootnoteReference"/>
          <w:i/>
        </w:rPr>
        <w:footnoteReference w:id="2"/>
      </w:r>
      <w:r w:rsidRPr="00EE5675">
        <w:rPr>
          <w:i/>
        </w:rPr>
        <w:t xml:space="preserve"> choose between monarchy and republic. </w:t>
      </w:r>
      <w:r w:rsidR="00321ED1">
        <w:rPr>
          <w:i/>
        </w:rPr>
        <w:t>But even</w:t>
      </w:r>
      <w:r w:rsidRPr="00EE5675">
        <w:rPr>
          <w:i/>
        </w:rPr>
        <w:t xml:space="preserve"> before the referendum in which Italians voted for a republic, he left Italy for Egypt, where he died year and a half later.</w:t>
      </w:r>
    </w:p>
    <w:p w:rsidR="00EE5675" w:rsidRPr="00EE5675" w:rsidRDefault="00EE5675">
      <w:pPr>
        <w:jc w:val="both"/>
      </w:pPr>
    </w:p>
    <w:sectPr w:rsidR="00EE5675" w:rsidRPr="00EE5675" w:rsidSect="00321ED1">
      <w:type w:val="continuous"/>
      <w:pgSz w:w="11900" w:h="16840"/>
      <w:pgMar w:top="1048" w:right="1440" w:bottom="7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C0" w:rsidRDefault="00F966C0" w:rsidP="00EE5675">
      <w:r>
        <w:separator/>
      </w:r>
    </w:p>
  </w:endnote>
  <w:endnote w:type="continuationSeparator" w:id="0">
    <w:p w:rsidR="00F966C0" w:rsidRDefault="00F966C0" w:rsidP="00E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75" w:rsidRPr="00EE5675" w:rsidRDefault="00EE5675">
    <w:pPr>
      <w:pStyle w:val="Footer"/>
      <w:rPr>
        <w:sz w:val="16"/>
        <w:lang w:val="it-IT"/>
      </w:rPr>
    </w:pPr>
    <w:r w:rsidRPr="00EE5675">
      <w:rPr>
        <w:sz w:val="16"/>
        <w:lang w:val="it-IT"/>
      </w:rPr>
      <w:t xml:space="preserve">Testi adattati </w:t>
    </w:r>
    <w:proofErr w:type="gramStart"/>
    <w:r w:rsidRPr="00EE5675">
      <w:rPr>
        <w:sz w:val="16"/>
        <w:lang w:val="it-IT"/>
      </w:rPr>
      <w:t>da :</w:t>
    </w:r>
    <w:proofErr w:type="gramEnd"/>
    <w:r w:rsidRPr="00EE5675">
      <w:rPr>
        <w:sz w:val="16"/>
        <w:lang w:val="it-IT"/>
      </w:rPr>
      <w:tab/>
      <w:t>https://www.corriere.it/cronache/17_dicembre_16/italia-salma-vittorio-emanuele-italia-re-che-non-capi-fascismo-b3537316-e26c-11e7-8f76-99e6e07abbd9.shtml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C0" w:rsidRDefault="00F966C0" w:rsidP="00EE5675">
      <w:r>
        <w:separator/>
      </w:r>
    </w:p>
  </w:footnote>
  <w:footnote w:type="continuationSeparator" w:id="0">
    <w:p w:rsidR="00F966C0" w:rsidRDefault="00F966C0" w:rsidP="00EE5675">
      <w:r>
        <w:continuationSeparator/>
      </w:r>
    </w:p>
  </w:footnote>
  <w:footnote w:id="1">
    <w:p w:rsidR="00321ED1" w:rsidRDefault="00321ED1">
      <w:pPr>
        <w:pStyle w:val="FootnoteText"/>
      </w:pPr>
      <w:r>
        <w:rPr>
          <w:rStyle w:val="FootnoteReference"/>
        </w:rPr>
        <w:footnoteRef/>
      </w:r>
      <w:r>
        <w:t xml:space="preserve"> Use </w:t>
      </w:r>
      <w:proofErr w:type="spellStart"/>
      <w:r w:rsidRPr="00321ED1">
        <w:rPr>
          <w:i/>
        </w:rPr>
        <w:t>Benché</w:t>
      </w:r>
      <w:proofErr w:type="spellEnd"/>
      <w:r>
        <w:t xml:space="preserve"> (or similar) plus pluperfect subjunctive</w:t>
      </w:r>
    </w:p>
  </w:footnote>
  <w:footnote w:id="2">
    <w:p w:rsidR="00321ED1" w:rsidRDefault="00321ED1">
      <w:pPr>
        <w:pStyle w:val="FootnoteText"/>
      </w:pPr>
      <w:r>
        <w:rPr>
          <w:rStyle w:val="FootnoteReference"/>
        </w:rPr>
        <w:footnoteRef/>
      </w:r>
      <w:r>
        <w:t xml:space="preserve"> Past conditional of ‘</w:t>
      </w:r>
      <w:proofErr w:type="spellStart"/>
      <w:r w:rsidRPr="00321ED1">
        <w:rPr>
          <w:i/>
        </w:rPr>
        <w:t>dovere</w:t>
      </w:r>
      <w:proofErr w:type="spellEnd"/>
      <w:r w:rsidRPr="00321ED1">
        <w:rPr>
          <w:i/>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49DD"/>
    <w:multiLevelType w:val="hybridMultilevel"/>
    <w:tmpl w:val="DF72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CF"/>
    <w:rsid w:val="00321ED1"/>
    <w:rsid w:val="005A6C49"/>
    <w:rsid w:val="005F0D03"/>
    <w:rsid w:val="00733A7B"/>
    <w:rsid w:val="007630E9"/>
    <w:rsid w:val="007F5CF9"/>
    <w:rsid w:val="0087516C"/>
    <w:rsid w:val="009A475B"/>
    <w:rsid w:val="00B05187"/>
    <w:rsid w:val="00B967A3"/>
    <w:rsid w:val="00CD4E90"/>
    <w:rsid w:val="00D240CF"/>
    <w:rsid w:val="00D6583D"/>
    <w:rsid w:val="00DA0682"/>
    <w:rsid w:val="00E46372"/>
    <w:rsid w:val="00E51DF9"/>
    <w:rsid w:val="00E9115C"/>
    <w:rsid w:val="00EE5675"/>
    <w:rsid w:val="00F42023"/>
    <w:rsid w:val="00F9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4C3B"/>
  <w14:defaultImageDpi w14:val="32767"/>
  <w15:chartTrackingRefBased/>
  <w15:docId w15:val="{975CD9C0-ED9D-6043-906E-D21B2254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7B"/>
    <w:pPr>
      <w:ind w:left="720"/>
      <w:contextualSpacing/>
    </w:pPr>
  </w:style>
  <w:style w:type="paragraph" w:styleId="Header">
    <w:name w:val="header"/>
    <w:basedOn w:val="Normal"/>
    <w:link w:val="HeaderChar"/>
    <w:uiPriority w:val="99"/>
    <w:unhideWhenUsed/>
    <w:rsid w:val="00EE5675"/>
    <w:pPr>
      <w:tabs>
        <w:tab w:val="center" w:pos="4680"/>
        <w:tab w:val="right" w:pos="9360"/>
      </w:tabs>
    </w:pPr>
  </w:style>
  <w:style w:type="character" w:customStyle="1" w:styleId="HeaderChar">
    <w:name w:val="Header Char"/>
    <w:basedOn w:val="DefaultParagraphFont"/>
    <w:link w:val="Header"/>
    <w:uiPriority w:val="99"/>
    <w:rsid w:val="00EE5675"/>
  </w:style>
  <w:style w:type="paragraph" w:styleId="Footer">
    <w:name w:val="footer"/>
    <w:basedOn w:val="Normal"/>
    <w:link w:val="FooterChar"/>
    <w:uiPriority w:val="99"/>
    <w:unhideWhenUsed/>
    <w:rsid w:val="00EE5675"/>
    <w:pPr>
      <w:tabs>
        <w:tab w:val="center" w:pos="4680"/>
        <w:tab w:val="right" w:pos="9360"/>
      </w:tabs>
    </w:pPr>
  </w:style>
  <w:style w:type="character" w:customStyle="1" w:styleId="FooterChar">
    <w:name w:val="Footer Char"/>
    <w:basedOn w:val="DefaultParagraphFont"/>
    <w:link w:val="Footer"/>
    <w:uiPriority w:val="99"/>
    <w:rsid w:val="00EE5675"/>
  </w:style>
  <w:style w:type="paragraph" w:styleId="FootnoteText">
    <w:name w:val="footnote text"/>
    <w:basedOn w:val="Normal"/>
    <w:link w:val="FootnoteTextChar"/>
    <w:uiPriority w:val="99"/>
    <w:semiHidden/>
    <w:unhideWhenUsed/>
    <w:rsid w:val="00321ED1"/>
    <w:rPr>
      <w:sz w:val="20"/>
      <w:szCs w:val="20"/>
    </w:rPr>
  </w:style>
  <w:style w:type="character" w:customStyle="1" w:styleId="FootnoteTextChar">
    <w:name w:val="Footnote Text Char"/>
    <w:basedOn w:val="DefaultParagraphFont"/>
    <w:link w:val="FootnoteText"/>
    <w:uiPriority w:val="99"/>
    <w:semiHidden/>
    <w:rsid w:val="00321ED1"/>
    <w:rPr>
      <w:sz w:val="20"/>
      <w:szCs w:val="20"/>
    </w:rPr>
  </w:style>
  <w:style w:type="character" w:styleId="FootnoteReference">
    <w:name w:val="footnote reference"/>
    <w:basedOn w:val="DefaultParagraphFont"/>
    <w:uiPriority w:val="99"/>
    <w:semiHidden/>
    <w:unhideWhenUsed/>
    <w:rsid w:val="00321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46093">
      <w:bodyDiv w:val="1"/>
      <w:marLeft w:val="0"/>
      <w:marRight w:val="0"/>
      <w:marTop w:val="0"/>
      <w:marBottom w:val="0"/>
      <w:divBdr>
        <w:top w:val="none" w:sz="0" w:space="0" w:color="auto"/>
        <w:left w:val="none" w:sz="0" w:space="0" w:color="auto"/>
        <w:bottom w:val="none" w:sz="0" w:space="0" w:color="auto"/>
        <w:right w:val="none" w:sz="0" w:space="0" w:color="auto"/>
      </w:divBdr>
      <w:divsChild>
        <w:div w:id="472988021">
          <w:marLeft w:val="0"/>
          <w:marRight w:val="0"/>
          <w:marTop w:val="0"/>
          <w:marBottom w:val="0"/>
          <w:divBdr>
            <w:top w:val="none" w:sz="0" w:space="0" w:color="auto"/>
            <w:left w:val="none" w:sz="0" w:space="0" w:color="auto"/>
            <w:bottom w:val="none" w:sz="0" w:space="0" w:color="auto"/>
            <w:right w:val="none" w:sz="0" w:space="0" w:color="auto"/>
          </w:divBdr>
        </w:div>
        <w:div w:id="1640643794">
          <w:marLeft w:val="0"/>
          <w:marRight w:val="0"/>
          <w:marTop w:val="0"/>
          <w:marBottom w:val="0"/>
          <w:divBdr>
            <w:top w:val="none" w:sz="0" w:space="0" w:color="auto"/>
            <w:left w:val="none" w:sz="0" w:space="0" w:color="auto"/>
            <w:bottom w:val="none" w:sz="0" w:space="0" w:color="auto"/>
            <w:right w:val="none" w:sz="0" w:space="0" w:color="auto"/>
          </w:divBdr>
        </w:div>
        <w:div w:id="1887644094">
          <w:marLeft w:val="0"/>
          <w:marRight w:val="0"/>
          <w:marTop w:val="0"/>
          <w:marBottom w:val="0"/>
          <w:divBdr>
            <w:top w:val="none" w:sz="0" w:space="0" w:color="auto"/>
            <w:left w:val="none" w:sz="0" w:space="0" w:color="auto"/>
            <w:bottom w:val="none" w:sz="0" w:space="0" w:color="auto"/>
            <w:right w:val="none" w:sz="0" w:space="0" w:color="auto"/>
          </w:divBdr>
        </w:div>
        <w:div w:id="872499330">
          <w:marLeft w:val="0"/>
          <w:marRight w:val="0"/>
          <w:marTop w:val="0"/>
          <w:marBottom w:val="0"/>
          <w:divBdr>
            <w:top w:val="none" w:sz="0" w:space="0" w:color="auto"/>
            <w:left w:val="none" w:sz="0" w:space="0" w:color="auto"/>
            <w:bottom w:val="none" w:sz="0" w:space="0" w:color="auto"/>
            <w:right w:val="none" w:sz="0" w:space="0" w:color="auto"/>
          </w:divBdr>
          <w:divsChild>
            <w:div w:id="2014455459">
              <w:marLeft w:val="0"/>
              <w:marRight w:val="0"/>
              <w:marTop w:val="0"/>
              <w:marBottom w:val="0"/>
              <w:divBdr>
                <w:top w:val="none" w:sz="0" w:space="0" w:color="auto"/>
                <w:left w:val="none" w:sz="0" w:space="0" w:color="auto"/>
                <w:bottom w:val="none" w:sz="0" w:space="0" w:color="auto"/>
                <w:right w:val="none" w:sz="0" w:space="0" w:color="auto"/>
              </w:divBdr>
            </w:div>
            <w:div w:id="75135086">
              <w:marLeft w:val="0"/>
              <w:marRight w:val="0"/>
              <w:marTop w:val="0"/>
              <w:marBottom w:val="0"/>
              <w:divBdr>
                <w:top w:val="none" w:sz="0" w:space="0" w:color="auto"/>
                <w:left w:val="none" w:sz="0" w:space="0" w:color="auto"/>
                <w:bottom w:val="none" w:sz="0" w:space="0" w:color="auto"/>
                <w:right w:val="none" w:sz="0" w:space="0" w:color="auto"/>
              </w:divBdr>
              <w:divsChild>
                <w:div w:id="1285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629">
          <w:marLeft w:val="0"/>
          <w:marRight w:val="0"/>
          <w:marTop w:val="0"/>
          <w:marBottom w:val="0"/>
          <w:divBdr>
            <w:top w:val="none" w:sz="0" w:space="0" w:color="auto"/>
            <w:left w:val="none" w:sz="0" w:space="0" w:color="auto"/>
            <w:bottom w:val="none" w:sz="0" w:space="0" w:color="auto"/>
            <w:right w:val="none" w:sz="0" w:space="0" w:color="auto"/>
          </w:divBdr>
        </w:div>
        <w:div w:id="795028983">
          <w:marLeft w:val="0"/>
          <w:marRight w:val="0"/>
          <w:marTop w:val="0"/>
          <w:marBottom w:val="0"/>
          <w:divBdr>
            <w:top w:val="none" w:sz="0" w:space="0" w:color="auto"/>
            <w:left w:val="none" w:sz="0" w:space="0" w:color="auto"/>
            <w:bottom w:val="none" w:sz="0" w:space="0" w:color="auto"/>
            <w:right w:val="none" w:sz="0" w:space="0" w:color="auto"/>
          </w:divBdr>
        </w:div>
        <w:div w:id="42485349">
          <w:marLeft w:val="0"/>
          <w:marRight w:val="0"/>
          <w:marTop w:val="0"/>
          <w:marBottom w:val="0"/>
          <w:divBdr>
            <w:top w:val="none" w:sz="0" w:space="0" w:color="auto"/>
            <w:left w:val="none" w:sz="0" w:space="0" w:color="auto"/>
            <w:bottom w:val="none" w:sz="0" w:space="0" w:color="auto"/>
            <w:right w:val="none" w:sz="0" w:space="0" w:color="auto"/>
          </w:divBdr>
        </w:div>
      </w:divsChild>
    </w:div>
    <w:div w:id="1185824499">
      <w:bodyDiv w:val="1"/>
      <w:marLeft w:val="0"/>
      <w:marRight w:val="0"/>
      <w:marTop w:val="0"/>
      <w:marBottom w:val="0"/>
      <w:divBdr>
        <w:top w:val="none" w:sz="0" w:space="0" w:color="auto"/>
        <w:left w:val="none" w:sz="0" w:space="0" w:color="auto"/>
        <w:bottom w:val="none" w:sz="0" w:space="0" w:color="auto"/>
        <w:right w:val="none" w:sz="0" w:space="0" w:color="auto"/>
      </w:divBdr>
      <w:divsChild>
        <w:div w:id="1901330900">
          <w:marLeft w:val="0"/>
          <w:marRight w:val="0"/>
          <w:marTop w:val="0"/>
          <w:marBottom w:val="0"/>
          <w:divBdr>
            <w:top w:val="none" w:sz="0" w:space="0" w:color="auto"/>
            <w:left w:val="none" w:sz="0" w:space="0" w:color="auto"/>
            <w:bottom w:val="none" w:sz="0" w:space="0" w:color="auto"/>
            <w:right w:val="none" w:sz="0" w:space="0" w:color="auto"/>
          </w:divBdr>
        </w:div>
        <w:div w:id="541746407">
          <w:marLeft w:val="0"/>
          <w:marRight w:val="0"/>
          <w:marTop w:val="0"/>
          <w:marBottom w:val="0"/>
          <w:divBdr>
            <w:top w:val="none" w:sz="0" w:space="0" w:color="auto"/>
            <w:left w:val="none" w:sz="0" w:space="0" w:color="auto"/>
            <w:bottom w:val="none" w:sz="0" w:space="0" w:color="auto"/>
            <w:right w:val="none" w:sz="0" w:space="0" w:color="auto"/>
          </w:divBdr>
        </w:div>
        <w:div w:id="325014995">
          <w:marLeft w:val="0"/>
          <w:marRight w:val="0"/>
          <w:marTop w:val="0"/>
          <w:marBottom w:val="0"/>
          <w:divBdr>
            <w:top w:val="none" w:sz="0" w:space="0" w:color="auto"/>
            <w:left w:val="none" w:sz="0" w:space="0" w:color="auto"/>
            <w:bottom w:val="none" w:sz="0" w:space="0" w:color="auto"/>
            <w:right w:val="none" w:sz="0" w:space="0" w:color="auto"/>
          </w:divBdr>
        </w:div>
        <w:div w:id="151797976">
          <w:marLeft w:val="0"/>
          <w:marRight w:val="0"/>
          <w:marTop w:val="0"/>
          <w:marBottom w:val="0"/>
          <w:divBdr>
            <w:top w:val="none" w:sz="0" w:space="0" w:color="auto"/>
            <w:left w:val="none" w:sz="0" w:space="0" w:color="auto"/>
            <w:bottom w:val="none" w:sz="0" w:space="0" w:color="auto"/>
            <w:right w:val="none" w:sz="0" w:space="0" w:color="auto"/>
          </w:divBdr>
          <w:divsChild>
            <w:div w:id="164638572">
              <w:marLeft w:val="0"/>
              <w:marRight w:val="0"/>
              <w:marTop w:val="0"/>
              <w:marBottom w:val="0"/>
              <w:divBdr>
                <w:top w:val="none" w:sz="0" w:space="0" w:color="auto"/>
                <w:left w:val="none" w:sz="0" w:space="0" w:color="auto"/>
                <w:bottom w:val="none" w:sz="0" w:space="0" w:color="auto"/>
                <w:right w:val="none" w:sz="0" w:space="0" w:color="auto"/>
              </w:divBdr>
            </w:div>
            <w:div w:id="1801998405">
              <w:marLeft w:val="0"/>
              <w:marRight w:val="0"/>
              <w:marTop w:val="0"/>
              <w:marBottom w:val="0"/>
              <w:divBdr>
                <w:top w:val="none" w:sz="0" w:space="0" w:color="auto"/>
                <w:left w:val="none" w:sz="0" w:space="0" w:color="auto"/>
                <w:bottom w:val="none" w:sz="0" w:space="0" w:color="auto"/>
                <w:right w:val="none" w:sz="0" w:space="0" w:color="auto"/>
              </w:divBdr>
              <w:divsChild>
                <w:div w:id="15674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920">
          <w:marLeft w:val="0"/>
          <w:marRight w:val="0"/>
          <w:marTop w:val="0"/>
          <w:marBottom w:val="0"/>
          <w:divBdr>
            <w:top w:val="none" w:sz="0" w:space="0" w:color="auto"/>
            <w:left w:val="none" w:sz="0" w:space="0" w:color="auto"/>
            <w:bottom w:val="none" w:sz="0" w:space="0" w:color="auto"/>
            <w:right w:val="none" w:sz="0" w:space="0" w:color="auto"/>
          </w:divBdr>
        </w:div>
        <w:div w:id="417212786">
          <w:marLeft w:val="0"/>
          <w:marRight w:val="0"/>
          <w:marTop w:val="0"/>
          <w:marBottom w:val="0"/>
          <w:divBdr>
            <w:top w:val="none" w:sz="0" w:space="0" w:color="auto"/>
            <w:left w:val="none" w:sz="0" w:space="0" w:color="auto"/>
            <w:bottom w:val="none" w:sz="0" w:space="0" w:color="auto"/>
            <w:right w:val="none" w:sz="0" w:space="0" w:color="auto"/>
          </w:divBdr>
        </w:div>
        <w:div w:id="53570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61BC-C86C-F747-A137-03AC5F2E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2018-09-18T08:38:00Z</dcterms:created>
  <dcterms:modified xsi:type="dcterms:W3CDTF">2018-09-18T09:22:00Z</dcterms:modified>
</cp:coreProperties>
</file>