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B0A0D" w14:textId="77777777" w:rsidR="00E150C5" w:rsidRPr="006D2EBE" w:rsidRDefault="00E150C5" w:rsidP="006D2EBE">
      <w:pPr>
        <w:spacing w:line="276" w:lineRule="auto"/>
        <w:rPr>
          <w:rFonts w:ascii="Gill Sans MT" w:hAnsi="Gill Sans MT"/>
          <w:sz w:val="22"/>
          <w:szCs w:val="22"/>
        </w:rPr>
      </w:pPr>
    </w:p>
    <w:p w14:paraId="3E9D4BDF" w14:textId="77777777" w:rsidR="00E150C5" w:rsidRPr="006D2EBE" w:rsidRDefault="00E150C5" w:rsidP="006D2EBE">
      <w:pPr>
        <w:spacing w:line="276" w:lineRule="auto"/>
        <w:jc w:val="center"/>
        <w:rPr>
          <w:rFonts w:ascii="Gill Sans MT" w:hAnsi="Gill Sans MT"/>
          <w:b/>
          <w:sz w:val="22"/>
          <w:szCs w:val="22"/>
          <w:lang w:val="it-IT"/>
        </w:rPr>
      </w:pPr>
      <w:r w:rsidRPr="006D2EBE">
        <w:rPr>
          <w:rFonts w:ascii="Gill Sans MT" w:hAnsi="Gill Sans MT"/>
          <w:b/>
          <w:sz w:val="22"/>
          <w:szCs w:val="22"/>
          <w:lang w:val="it-IT"/>
        </w:rPr>
        <w:t>Quei 3mila cervelli in fuga ogni anno da un'Italia che non saprebbe cosa farne</w:t>
      </w:r>
    </w:p>
    <w:p w14:paraId="337477DD" w14:textId="77777777" w:rsidR="00E150C5" w:rsidRPr="006D2EBE" w:rsidRDefault="00E150C5" w:rsidP="006D2EBE">
      <w:pPr>
        <w:spacing w:line="276" w:lineRule="auto"/>
        <w:rPr>
          <w:rFonts w:ascii="Gill Sans MT" w:hAnsi="Gill Sans MT"/>
          <w:sz w:val="22"/>
          <w:szCs w:val="22"/>
          <w:lang w:val="it-IT"/>
        </w:rPr>
      </w:pPr>
      <w:r w:rsidRPr="006D2EBE">
        <w:rPr>
          <w:rFonts w:ascii="Gill Sans MT" w:hAnsi="Gill Sans MT"/>
          <w:sz w:val="22"/>
          <w:szCs w:val="22"/>
          <w:lang w:val="it-IT"/>
        </w:rPr>
        <w:tab/>
      </w:r>
    </w:p>
    <w:p w14:paraId="16272890" w14:textId="77777777" w:rsidR="00E150C5" w:rsidRPr="006D2EBE" w:rsidRDefault="00E150C5" w:rsidP="006D2EBE">
      <w:pPr>
        <w:spacing w:line="276" w:lineRule="auto"/>
        <w:jc w:val="both"/>
        <w:rPr>
          <w:rFonts w:ascii="Gill Sans MT" w:hAnsi="Gill Sans MT"/>
          <w:sz w:val="22"/>
          <w:szCs w:val="22"/>
          <w:lang w:val="it-IT"/>
        </w:rPr>
      </w:pPr>
      <w:r w:rsidRPr="006D2EBE">
        <w:rPr>
          <w:rFonts w:ascii="Gill Sans MT" w:hAnsi="Gill Sans MT"/>
          <w:sz w:val="22"/>
          <w:szCs w:val="22"/>
          <w:lang w:val="it-IT"/>
        </w:rPr>
        <w:t>Lavorano in ogni angolo del mondo ma, al contrario dei loro colleghi, i ricercatori italiani "fuggiti all'estero" non pensano di ritornare in patria. O almeno, coloro che hanno la saudade</w:t>
      </w:r>
      <w:r w:rsidR="00D520D1" w:rsidRPr="006D2EBE">
        <w:rPr>
          <w:rStyle w:val="FootnoteReference"/>
          <w:rFonts w:ascii="Gill Sans MT" w:hAnsi="Gill Sans MT"/>
          <w:sz w:val="22"/>
          <w:szCs w:val="22"/>
          <w:lang w:val="it-IT"/>
        </w:rPr>
        <w:footnoteReference w:id="1"/>
      </w:r>
      <w:r w:rsidRPr="006D2EBE">
        <w:rPr>
          <w:rFonts w:ascii="Gill Sans MT" w:hAnsi="Gill Sans MT"/>
          <w:sz w:val="22"/>
          <w:szCs w:val="22"/>
          <w:lang w:val="it-IT"/>
        </w:rPr>
        <w:t xml:space="preserve"> del Belpaese sono pochi: meno della metà. Il perché è presto detto. In Italia le condizioni di lavoro sono meno favorevoli da tutti i punti di vista: guadagni più bassi, possibilità di carriera striminzite e scarsa soddisfazione. </w:t>
      </w:r>
    </w:p>
    <w:p w14:paraId="774BD687" w14:textId="77777777" w:rsidR="006D2EBE" w:rsidRPr="006D2EBE" w:rsidRDefault="006D2EBE" w:rsidP="006D2EBE">
      <w:pPr>
        <w:spacing w:line="276" w:lineRule="auto"/>
        <w:jc w:val="both"/>
        <w:rPr>
          <w:rFonts w:ascii="Gill Sans MT" w:hAnsi="Gill Sans MT"/>
          <w:sz w:val="22"/>
          <w:szCs w:val="22"/>
          <w:lang w:val="it-IT"/>
        </w:rPr>
      </w:pPr>
    </w:p>
    <w:p w14:paraId="3371FE6B" w14:textId="77777777" w:rsidR="00E150C5" w:rsidRPr="006D2EBE" w:rsidRDefault="00E150C5" w:rsidP="006D2EBE">
      <w:pPr>
        <w:spacing w:line="276" w:lineRule="auto"/>
        <w:jc w:val="both"/>
        <w:rPr>
          <w:rFonts w:ascii="Gill Sans MT" w:hAnsi="Gill Sans MT"/>
          <w:sz w:val="22"/>
          <w:szCs w:val="22"/>
          <w:lang w:val="it-IT"/>
        </w:rPr>
      </w:pPr>
      <w:r w:rsidRPr="006D2EBE">
        <w:rPr>
          <w:rFonts w:ascii="Gill Sans MT" w:hAnsi="Gill Sans MT"/>
          <w:b/>
          <w:sz w:val="22"/>
          <w:szCs w:val="22"/>
          <w:lang w:val="it-IT"/>
        </w:rPr>
        <w:t>Il fenomeno</w:t>
      </w:r>
      <w:r w:rsidRPr="006D2EBE">
        <w:rPr>
          <w:rFonts w:ascii="Gill Sans MT" w:hAnsi="Gill Sans MT"/>
          <w:sz w:val="22"/>
          <w:szCs w:val="22"/>
          <w:lang w:val="it-IT"/>
        </w:rPr>
        <w:t xml:space="preserve">. Esiste davvero la fuga dei cervelli italiani all'estero? A sentire i commenti degli italiani all'estero che in questi giorni hanno riacceso la polemica sul </w:t>
      </w:r>
      <w:r w:rsidR="00D520D1" w:rsidRPr="006D2EBE">
        <w:rPr>
          <w:rFonts w:ascii="Gill Sans MT" w:hAnsi="Gill Sans MT"/>
          <w:sz w:val="22"/>
          <w:szCs w:val="22"/>
          <w:lang w:val="it-IT"/>
        </w:rPr>
        <w:t>sotto finanziamento</w:t>
      </w:r>
      <w:r w:rsidRPr="006D2EBE">
        <w:rPr>
          <w:rFonts w:ascii="Gill Sans MT" w:hAnsi="Gill Sans MT"/>
          <w:sz w:val="22"/>
          <w:szCs w:val="22"/>
          <w:lang w:val="it-IT"/>
        </w:rPr>
        <w:t xml:space="preserve"> della ricerca italiana e sulle scarse possibilità di realizzazione professionale non ci sarebbero dubbi. Ma negli anni scorsi alcuni studiosi hanno messo in dubbio perfino l'esistenza del fenomeno. Anche perché non esiste nessuna banca dati con i riferimenti di tutti i ricercatori nostrani in attività all'estero. Appena varcano i nostri confini di questi si perdono le tracce e occorre andare a scandagliare le banche dati di organismi diversi per avere un'idea della consistenza numerica del fenomeno. </w:t>
      </w:r>
    </w:p>
    <w:p w14:paraId="373A0EA3" w14:textId="77777777" w:rsidR="00E150C5" w:rsidRPr="006D2EBE" w:rsidRDefault="00E150C5" w:rsidP="006D2EBE">
      <w:pPr>
        <w:spacing w:line="276" w:lineRule="auto"/>
        <w:rPr>
          <w:rFonts w:ascii="Gill Sans MT" w:hAnsi="Gill Sans MT"/>
          <w:sz w:val="22"/>
          <w:szCs w:val="22"/>
          <w:lang w:val="it-IT"/>
        </w:rPr>
      </w:pPr>
    </w:p>
    <w:p w14:paraId="49504CCB" w14:textId="77777777" w:rsidR="00E150C5" w:rsidRPr="006D2EBE" w:rsidRDefault="00E150C5" w:rsidP="006D2EBE">
      <w:pPr>
        <w:spacing w:line="276" w:lineRule="auto"/>
        <w:jc w:val="both"/>
        <w:rPr>
          <w:rFonts w:ascii="Gill Sans MT" w:hAnsi="Gill Sans MT"/>
          <w:sz w:val="22"/>
          <w:szCs w:val="22"/>
          <w:lang w:val="it-IT"/>
        </w:rPr>
      </w:pPr>
      <w:r w:rsidRPr="006D2EBE">
        <w:rPr>
          <w:rFonts w:ascii="Gill Sans MT" w:hAnsi="Gill Sans MT"/>
          <w:b/>
          <w:sz w:val="22"/>
          <w:szCs w:val="22"/>
          <w:lang w:val="it-IT"/>
        </w:rPr>
        <w:t>I numeri dell'esodo</w:t>
      </w:r>
      <w:r w:rsidRPr="006D2EBE">
        <w:rPr>
          <w:rFonts w:ascii="Gill Sans MT" w:hAnsi="Gill Sans MT"/>
          <w:sz w:val="22"/>
          <w:szCs w:val="22"/>
          <w:lang w:val="it-IT"/>
        </w:rPr>
        <w:t xml:space="preserve">. Ogni anno, circa 3mila ricercatori italiani - dottori di ricerca che hanno conseguito il titolo accademico - prendono la via dell'estero. L'Italia, tra i paesi europei più industrializzati, esporta più ricercatori di quanti non ne importi dagli altri paesi. Per il nostro Paese il saldo è paurosamente negativo: meno 13,2 per cento. In altre parole, perdiamo il 16,2 per cento di ricercatori fatti in casa che si vanno a confrontare con i colleghi stranieri e riusciamo ad attrarre il 3 per cento di scienziati di altri paesi. </w:t>
      </w:r>
      <w:r w:rsidR="006D2EBE" w:rsidRPr="006D2EBE">
        <w:rPr>
          <w:rFonts w:ascii="Gill Sans MT" w:hAnsi="Gill Sans MT"/>
          <w:sz w:val="22"/>
          <w:szCs w:val="22"/>
          <w:lang w:val="it-IT"/>
        </w:rPr>
        <w:t>Al</w:t>
      </w:r>
      <w:r w:rsidRPr="006D2EBE">
        <w:rPr>
          <w:rFonts w:ascii="Gill Sans MT" w:hAnsi="Gill Sans MT"/>
          <w:sz w:val="22"/>
          <w:szCs w:val="22"/>
          <w:lang w:val="it-IT"/>
        </w:rPr>
        <w:t xml:space="preserve"> ritmo di 3mila ricercatori italiani all'estero all'anno in un decennio - dal 2010 al 2020 - l'Italia perderà qualcosa come 30mila ricercatori costati agli italiani qualcosa come 5 miliardi, che all'estero contribuiranno allo sviluppo economico di quei paesi. Non proprio un affare.</w:t>
      </w:r>
    </w:p>
    <w:p w14:paraId="289EEFD3" w14:textId="77777777" w:rsidR="00E150C5" w:rsidRPr="006D2EBE" w:rsidRDefault="00E150C5" w:rsidP="006D2EBE">
      <w:pPr>
        <w:spacing w:line="276" w:lineRule="auto"/>
        <w:rPr>
          <w:rFonts w:ascii="Gill Sans MT" w:hAnsi="Gill Sans MT"/>
          <w:sz w:val="22"/>
          <w:szCs w:val="22"/>
          <w:lang w:val="it-IT"/>
        </w:rPr>
      </w:pPr>
    </w:p>
    <w:p w14:paraId="74633097" w14:textId="77777777" w:rsidR="00E150C5" w:rsidRPr="006D2EBE" w:rsidRDefault="00E150C5" w:rsidP="006D2EBE">
      <w:pPr>
        <w:spacing w:line="276" w:lineRule="auto"/>
        <w:jc w:val="both"/>
        <w:rPr>
          <w:rFonts w:ascii="Gill Sans MT" w:hAnsi="Gill Sans MT"/>
          <w:sz w:val="22"/>
          <w:szCs w:val="22"/>
          <w:lang w:val="it-IT"/>
        </w:rPr>
      </w:pPr>
      <w:r w:rsidRPr="006D2EBE">
        <w:rPr>
          <w:rFonts w:ascii="Gill Sans MT" w:hAnsi="Gill Sans MT"/>
          <w:b/>
          <w:sz w:val="22"/>
          <w:szCs w:val="22"/>
          <w:lang w:val="it-IT"/>
        </w:rPr>
        <w:t>Perché i nostri ricercatori cercano fortuna all'estero?</w:t>
      </w:r>
      <w:r w:rsidRPr="006D2EBE">
        <w:rPr>
          <w:rFonts w:ascii="Gill Sans MT" w:hAnsi="Gill Sans MT"/>
          <w:sz w:val="22"/>
          <w:szCs w:val="22"/>
          <w:lang w:val="it-IT"/>
        </w:rPr>
        <w:t xml:space="preserve"> </w:t>
      </w:r>
      <w:r w:rsidR="00D520D1" w:rsidRPr="006D2EBE">
        <w:rPr>
          <w:rFonts w:ascii="Gill Sans MT" w:hAnsi="Gill Sans MT"/>
          <w:sz w:val="22"/>
          <w:szCs w:val="22"/>
          <w:lang w:val="it-IT"/>
        </w:rPr>
        <w:t>[</w:t>
      </w:r>
      <w:r w:rsidR="00D520D1" w:rsidRPr="006D2EBE">
        <w:rPr>
          <w:rFonts w:ascii="Gill Sans MT" w:hAnsi="Gill Sans MT"/>
          <w:i/>
          <w:sz w:val="22"/>
          <w:szCs w:val="22"/>
          <w:lang w:val="it-IT"/>
        </w:rPr>
        <w:t>Secondo un sondaggio condotto nel 2010</w:t>
      </w:r>
      <w:r w:rsidR="00D520D1" w:rsidRPr="006D2EBE">
        <w:rPr>
          <w:rFonts w:ascii="Gill Sans MT" w:hAnsi="Gill Sans MT"/>
          <w:sz w:val="22"/>
          <w:szCs w:val="22"/>
          <w:lang w:val="it-IT"/>
        </w:rPr>
        <w:t>]</w:t>
      </w:r>
      <w:r w:rsidRPr="006D2EBE">
        <w:rPr>
          <w:rFonts w:ascii="Gill Sans MT" w:hAnsi="Gill Sans MT"/>
          <w:sz w:val="22"/>
          <w:szCs w:val="22"/>
          <w:lang w:val="it-IT"/>
        </w:rPr>
        <w:t xml:space="preserve"> "I risultati di questa indagine mostrano che nella maggior parte dei casi la condizione professionale degli intervistati è molto soddisfacente: essi sono infatti in maggioranza professori ordinari, ricercatori senior o direttori di ricerca, e quasi tutti gli altri sono ricercatori o docenti</w:t>
      </w:r>
      <w:r w:rsidR="006D2EBE" w:rsidRPr="006D2EBE">
        <w:rPr>
          <w:rFonts w:ascii="Gill Sans MT" w:hAnsi="Gill Sans MT"/>
          <w:sz w:val="22"/>
          <w:szCs w:val="22"/>
          <w:lang w:val="it-IT"/>
        </w:rPr>
        <w:t>."</w:t>
      </w:r>
      <w:r w:rsidRPr="006D2EBE">
        <w:rPr>
          <w:rFonts w:ascii="Gill Sans MT" w:hAnsi="Gill Sans MT"/>
          <w:sz w:val="22"/>
          <w:szCs w:val="22"/>
          <w:lang w:val="it-IT"/>
        </w:rPr>
        <w:t xml:space="preserve"> In altre parole, si tratta sempre di condizioni di lavoro più stabili con maggiori opportunità di carriera. In più, i ricercatori italiani all'estero guadagnano il doppio dei loro colleghi rimasti in Italia.</w:t>
      </w:r>
      <w:bookmarkStart w:id="0" w:name="_GoBack"/>
      <w:bookmarkEnd w:id="0"/>
    </w:p>
    <w:p w14:paraId="1C4C00E0" w14:textId="77777777" w:rsidR="00E150C5" w:rsidRPr="006D2EBE" w:rsidRDefault="00E150C5" w:rsidP="006D2EBE">
      <w:pPr>
        <w:spacing w:line="276" w:lineRule="auto"/>
        <w:rPr>
          <w:rFonts w:ascii="Gill Sans MT" w:hAnsi="Gill Sans MT"/>
          <w:sz w:val="22"/>
          <w:szCs w:val="22"/>
          <w:lang w:val="it-IT"/>
        </w:rPr>
      </w:pPr>
    </w:p>
    <w:p w14:paraId="2ACA5A22" w14:textId="77777777" w:rsidR="00AA6BF4" w:rsidRPr="006D2EBE" w:rsidRDefault="00E150C5" w:rsidP="006D2EBE">
      <w:pPr>
        <w:spacing w:line="276" w:lineRule="auto"/>
        <w:jc w:val="both"/>
        <w:rPr>
          <w:rFonts w:ascii="Gill Sans MT" w:hAnsi="Gill Sans MT"/>
          <w:sz w:val="22"/>
          <w:szCs w:val="22"/>
        </w:rPr>
      </w:pPr>
      <w:r w:rsidRPr="006D2EBE">
        <w:rPr>
          <w:rFonts w:ascii="Gill Sans MT" w:hAnsi="Gill Sans MT"/>
          <w:b/>
          <w:sz w:val="22"/>
          <w:szCs w:val="22"/>
          <w:lang w:val="it-IT"/>
        </w:rPr>
        <w:t>Dove lavorano?</w:t>
      </w:r>
      <w:r w:rsidRPr="006D2EBE">
        <w:rPr>
          <w:rFonts w:ascii="Gill Sans MT" w:hAnsi="Gill Sans MT"/>
          <w:sz w:val="22"/>
          <w:szCs w:val="22"/>
          <w:lang w:val="it-IT"/>
        </w:rPr>
        <w:t xml:space="preserve"> Due le fonti prese in considerazione per scoprire al servizio di quali nazioni si sono messi i nostri ricercatori. Circa metà dei 2mila intervistati dall'</w:t>
      </w:r>
      <w:proofErr w:type="spellStart"/>
      <w:r w:rsidRPr="006D2EBE">
        <w:rPr>
          <w:rFonts w:ascii="Gill Sans MT" w:hAnsi="Gill Sans MT"/>
          <w:sz w:val="22"/>
          <w:szCs w:val="22"/>
          <w:lang w:val="it-IT"/>
        </w:rPr>
        <w:t>Irpps</w:t>
      </w:r>
      <w:proofErr w:type="spellEnd"/>
      <w:r w:rsidRPr="006D2EBE">
        <w:rPr>
          <w:rFonts w:ascii="Gill Sans MT" w:hAnsi="Gill Sans MT"/>
          <w:sz w:val="22"/>
          <w:szCs w:val="22"/>
          <w:lang w:val="it-IT"/>
        </w:rPr>
        <w:t xml:space="preserve"> lavora nei paesi europei (Regno Unito, Francia, Germania, Belgio e Svizzera). Coloro che si sono spinti oltre oceano approdano soprattutto negli Stati Uniti e in Brasile. E farli rientrare in Italia è quasi impossibile. Il programma sul rientro dei cervelli lanciato dal governo Berlusconi nel 2001 ha convinto appena 488 ricercatori di cui meno di un quarto - 110 in tutto - ha rinnovato la permanenza in Italia per i successivi 4 anni. </w:t>
      </w:r>
      <w:r w:rsidRPr="006D2EBE">
        <w:rPr>
          <w:rFonts w:ascii="Gill Sans MT" w:hAnsi="Gill Sans MT"/>
          <w:sz w:val="22"/>
          <w:szCs w:val="22"/>
        </w:rPr>
        <w:t>Un fiasco.</w:t>
      </w:r>
    </w:p>
    <w:sectPr w:rsidR="00AA6BF4" w:rsidRPr="006D2EBE" w:rsidSect="006D2EBE">
      <w:foot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C837F" w14:textId="77777777" w:rsidR="0003081F" w:rsidRDefault="0003081F" w:rsidP="00D520D1">
      <w:r>
        <w:separator/>
      </w:r>
    </w:p>
  </w:endnote>
  <w:endnote w:type="continuationSeparator" w:id="0">
    <w:p w14:paraId="4453C4A2" w14:textId="77777777" w:rsidR="0003081F" w:rsidRDefault="0003081F" w:rsidP="00D5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EDF2" w14:textId="77777777" w:rsidR="006D2EBE" w:rsidRPr="006D2EBE" w:rsidRDefault="006D2EBE">
    <w:pPr>
      <w:pStyle w:val="Footer"/>
      <w:rPr>
        <w:sz w:val="18"/>
      </w:rPr>
    </w:pPr>
    <w:r w:rsidRPr="006D2EBE">
      <w:rPr>
        <w:sz w:val="18"/>
      </w:rPr>
      <w:t>http://www.repubblica.it/scuola/2016/01/25/news/mappa_cervelli_in_fuga-134098899/?ref=search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232AD" w14:textId="77777777" w:rsidR="0003081F" w:rsidRDefault="0003081F" w:rsidP="00D520D1">
      <w:r>
        <w:separator/>
      </w:r>
    </w:p>
  </w:footnote>
  <w:footnote w:type="continuationSeparator" w:id="0">
    <w:p w14:paraId="3F6A2781" w14:textId="77777777" w:rsidR="0003081F" w:rsidRDefault="0003081F" w:rsidP="00D520D1">
      <w:r>
        <w:continuationSeparator/>
      </w:r>
    </w:p>
  </w:footnote>
  <w:footnote w:id="1">
    <w:p w14:paraId="23548FB5" w14:textId="77777777" w:rsidR="00D520D1" w:rsidRDefault="00D520D1">
      <w:pPr>
        <w:pStyle w:val="FootnoteText"/>
      </w:pPr>
      <w:r>
        <w:rPr>
          <w:rStyle w:val="FootnoteReference"/>
        </w:rPr>
        <w:footnoteRef/>
      </w:r>
      <w:r>
        <w:t xml:space="preserve"> </w:t>
      </w:r>
      <w:proofErr w:type="spellStart"/>
      <w:r>
        <w:t>malinconia</w:t>
      </w:r>
      <w:proofErr w:type="spellEnd"/>
      <w:r>
        <w:t xml:space="preserve"> </w:t>
      </w:r>
      <w:proofErr w:type="spellStart"/>
      <w:r w:rsidR="00D30E63">
        <w:t>nostalg</w:t>
      </w:r>
      <w:r>
        <w:t>ica</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C5"/>
    <w:rsid w:val="0003081F"/>
    <w:rsid w:val="005F0D03"/>
    <w:rsid w:val="006D2EBE"/>
    <w:rsid w:val="007F5CF9"/>
    <w:rsid w:val="0087516C"/>
    <w:rsid w:val="00A2719B"/>
    <w:rsid w:val="00B05187"/>
    <w:rsid w:val="00B967A3"/>
    <w:rsid w:val="00D30E63"/>
    <w:rsid w:val="00D520D1"/>
    <w:rsid w:val="00DA0682"/>
    <w:rsid w:val="00E150C5"/>
    <w:rsid w:val="00E51DF9"/>
    <w:rsid w:val="00F4202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A79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20D1"/>
  </w:style>
  <w:style w:type="character" w:customStyle="1" w:styleId="FootnoteTextChar">
    <w:name w:val="Footnote Text Char"/>
    <w:basedOn w:val="DefaultParagraphFont"/>
    <w:link w:val="FootnoteText"/>
    <w:uiPriority w:val="99"/>
    <w:rsid w:val="00D520D1"/>
  </w:style>
  <w:style w:type="character" w:styleId="FootnoteReference">
    <w:name w:val="footnote reference"/>
    <w:basedOn w:val="DefaultParagraphFont"/>
    <w:uiPriority w:val="99"/>
    <w:unhideWhenUsed/>
    <w:rsid w:val="00D520D1"/>
    <w:rPr>
      <w:vertAlign w:val="superscript"/>
    </w:rPr>
  </w:style>
  <w:style w:type="paragraph" w:styleId="Header">
    <w:name w:val="header"/>
    <w:basedOn w:val="Normal"/>
    <w:link w:val="HeaderChar"/>
    <w:uiPriority w:val="99"/>
    <w:unhideWhenUsed/>
    <w:rsid w:val="006D2EBE"/>
    <w:pPr>
      <w:tabs>
        <w:tab w:val="center" w:pos="4513"/>
        <w:tab w:val="right" w:pos="9026"/>
      </w:tabs>
    </w:pPr>
  </w:style>
  <w:style w:type="character" w:customStyle="1" w:styleId="HeaderChar">
    <w:name w:val="Header Char"/>
    <w:basedOn w:val="DefaultParagraphFont"/>
    <w:link w:val="Header"/>
    <w:uiPriority w:val="99"/>
    <w:rsid w:val="006D2EBE"/>
  </w:style>
  <w:style w:type="paragraph" w:styleId="Footer">
    <w:name w:val="footer"/>
    <w:basedOn w:val="Normal"/>
    <w:link w:val="FooterChar"/>
    <w:uiPriority w:val="99"/>
    <w:unhideWhenUsed/>
    <w:rsid w:val="006D2EBE"/>
    <w:pPr>
      <w:tabs>
        <w:tab w:val="center" w:pos="4513"/>
        <w:tab w:val="right" w:pos="9026"/>
      </w:tabs>
    </w:pPr>
  </w:style>
  <w:style w:type="character" w:customStyle="1" w:styleId="FooterChar">
    <w:name w:val="Footer Char"/>
    <w:basedOn w:val="DefaultParagraphFont"/>
    <w:link w:val="Footer"/>
    <w:uiPriority w:val="99"/>
    <w:rsid w:val="006D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58880">
      <w:bodyDiv w:val="1"/>
      <w:marLeft w:val="0"/>
      <w:marRight w:val="0"/>
      <w:marTop w:val="0"/>
      <w:marBottom w:val="0"/>
      <w:divBdr>
        <w:top w:val="none" w:sz="0" w:space="0" w:color="auto"/>
        <w:left w:val="none" w:sz="0" w:space="0" w:color="auto"/>
        <w:bottom w:val="none" w:sz="0" w:space="0" w:color="auto"/>
        <w:right w:val="none" w:sz="0" w:space="0" w:color="auto"/>
      </w:divBdr>
      <w:divsChild>
        <w:div w:id="827986502">
          <w:marLeft w:val="0"/>
          <w:marRight w:val="0"/>
          <w:marTop w:val="0"/>
          <w:marBottom w:val="0"/>
          <w:divBdr>
            <w:top w:val="none" w:sz="0" w:space="0" w:color="auto"/>
            <w:left w:val="none" w:sz="0" w:space="0" w:color="auto"/>
            <w:bottom w:val="none" w:sz="0" w:space="0" w:color="auto"/>
            <w:right w:val="none" w:sz="0" w:space="0" w:color="auto"/>
          </w:divBdr>
          <w:divsChild>
            <w:div w:id="1720275643">
              <w:marLeft w:val="0"/>
              <w:marRight w:val="0"/>
              <w:marTop w:val="0"/>
              <w:marBottom w:val="0"/>
              <w:divBdr>
                <w:top w:val="none" w:sz="0" w:space="0" w:color="auto"/>
                <w:left w:val="none" w:sz="0" w:space="0" w:color="auto"/>
                <w:bottom w:val="none" w:sz="0" w:space="0" w:color="auto"/>
                <w:right w:val="none" w:sz="0" w:space="0" w:color="auto"/>
              </w:divBdr>
              <w:divsChild>
                <w:div w:id="1748459513">
                  <w:marLeft w:val="0"/>
                  <w:marRight w:val="0"/>
                  <w:marTop w:val="0"/>
                  <w:marBottom w:val="0"/>
                  <w:divBdr>
                    <w:top w:val="none" w:sz="0" w:space="0" w:color="auto"/>
                    <w:left w:val="none" w:sz="0" w:space="0" w:color="auto"/>
                    <w:bottom w:val="none" w:sz="0" w:space="0" w:color="auto"/>
                    <w:right w:val="none" w:sz="0" w:space="0" w:color="auto"/>
                  </w:divBdr>
                  <w:divsChild>
                    <w:div w:id="1132862981">
                      <w:marLeft w:val="0"/>
                      <w:marRight w:val="0"/>
                      <w:marTop w:val="0"/>
                      <w:marBottom w:val="0"/>
                      <w:divBdr>
                        <w:top w:val="none" w:sz="0" w:space="0" w:color="auto"/>
                        <w:left w:val="none" w:sz="0" w:space="0" w:color="auto"/>
                        <w:bottom w:val="none" w:sz="0" w:space="0" w:color="auto"/>
                        <w:right w:val="none" w:sz="0" w:space="0" w:color="auto"/>
                      </w:divBdr>
                      <w:divsChild>
                        <w:div w:id="1364091516">
                          <w:marLeft w:val="0"/>
                          <w:marRight w:val="0"/>
                          <w:marTop w:val="0"/>
                          <w:marBottom w:val="0"/>
                          <w:divBdr>
                            <w:top w:val="none" w:sz="0" w:space="0" w:color="auto"/>
                            <w:left w:val="none" w:sz="0" w:space="0" w:color="auto"/>
                            <w:bottom w:val="none" w:sz="0" w:space="0" w:color="auto"/>
                            <w:right w:val="none" w:sz="0" w:space="0" w:color="auto"/>
                          </w:divBdr>
                          <w:divsChild>
                            <w:div w:id="567232818">
                              <w:marLeft w:val="0"/>
                              <w:marRight w:val="0"/>
                              <w:marTop w:val="0"/>
                              <w:marBottom w:val="0"/>
                              <w:divBdr>
                                <w:top w:val="none" w:sz="0" w:space="0" w:color="auto"/>
                                <w:left w:val="none" w:sz="0" w:space="0" w:color="auto"/>
                                <w:bottom w:val="none" w:sz="0" w:space="0" w:color="auto"/>
                                <w:right w:val="none" w:sz="0" w:space="0" w:color="auto"/>
                              </w:divBdr>
                              <w:divsChild>
                                <w:div w:id="1765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5337">
                      <w:marLeft w:val="0"/>
                      <w:marRight w:val="0"/>
                      <w:marTop w:val="0"/>
                      <w:marBottom w:val="0"/>
                      <w:divBdr>
                        <w:top w:val="none" w:sz="0" w:space="0" w:color="auto"/>
                        <w:left w:val="none" w:sz="0" w:space="0" w:color="auto"/>
                        <w:bottom w:val="none" w:sz="0" w:space="0" w:color="auto"/>
                        <w:right w:val="none" w:sz="0" w:space="0" w:color="auto"/>
                      </w:divBdr>
                      <w:divsChild>
                        <w:div w:id="9532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378">
              <w:marLeft w:val="0"/>
              <w:marRight w:val="0"/>
              <w:marTop w:val="0"/>
              <w:marBottom w:val="0"/>
              <w:divBdr>
                <w:top w:val="none" w:sz="0" w:space="0" w:color="auto"/>
                <w:left w:val="none" w:sz="0" w:space="0" w:color="auto"/>
                <w:bottom w:val="none" w:sz="0" w:space="0" w:color="auto"/>
                <w:right w:val="none" w:sz="0" w:space="0" w:color="auto"/>
              </w:divBdr>
              <w:divsChild>
                <w:div w:id="1160729515">
                  <w:marLeft w:val="0"/>
                  <w:marRight w:val="0"/>
                  <w:marTop w:val="0"/>
                  <w:marBottom w:val="0"/>
                  <w:divBdr>
                    <w:top w:val="none" w:sz="0" w:space="0" w:color="auto"/>
                    <w:left w:val="none" w:sz="0" w:space="0" w:color="auto"/>
                    <w:bottom w:val="none" w:sz="0" w:space="0" w:color="auto"/>
                    <w:right w:val="none" w:sz="0" w:space="0" w:color="auto"/>
                  </w:divBdr>
                  <w:divsChild>
                    <w:div w:id="279266724">
                      <w:marLeft w:val="0"/>
                      <w:marRight w:val="0"/>
                      <w:marTop w:val="0"/>
                      <w:marBottom w:val="0"/>
                      <w:divBdr>
                        <w:top w:val="none" w:sz="0" w:space="0" w:color="auto"/>
                        <w:left w:val="none" w:sz="0" w:space="0" w:color="auto"/>
                        <w:bottom w:val="none" w:sz="0" w:space="0" w:color="auto"/>
                        <w:right w:val="none" w:sz="0" w:space="0" w:color="auto"/>
                      </w:divBdr>
                      <w:divsChild>
                        <w:div w:id="854685050">
                          <w:marLeft w:val="0"/>
                          <w:marRight w:val="0"/>
                          <w:marTop w:val="0"/>
                          <w:marBottom w:val="0"/>
                          <w:divBdr>
                            <w:top w:val="none" w:sz="0" w:space="0" w:color="auto"/>
                            <w:left w:val="none" w:sz="0" w:space="0" w:color="auto"/>
                            <w:bottom w:val="none" w:sz="0" w:space="0" w:color="auto"/>
                            <w:right w:val="none" w:sz="0" w:space="0" w:color="auto"/>
                          </w:divBdr>
                          <w:divsChild>
                            <w:div w:id="1546790409">
                              <w:marLeft w:val="0"/>
                              <w:marRight w:val="0"/>
                              <w:marTop w:val="0"/>
                              <w:marBottom w:val="0"/>
                              <w:divBdr>
                                <w:top w:val="none" w:sz="0" w:space="0" w:color="auto"/>
                                <w:left w:val="none" w:sz="0" w:space="0" w:color="auto"/>
                                <w:bottom w:val="none" w:sz="0" w:space="0" w:color="auto"/>
                                <w:right w:val="none" w:sz="0" w:space="0" w:color="auto"/>
                              </w:divBdr>
                              <w:divsChild>
                                <w:div w:id="1328939707">
                                  <w:marLeft w:val="0"/>
                                  <w:marRight w:val="0"/>
                                  <w:marTop w:val="0"/>
                                  <w:marBottom w:val="0"/>
                                  <w:divBdr>
                                    <w:top w:val="none" w:sz="0" w:space="0" w:color="auto"/>
                                    <w:left w:val="none" w:sz="0" w:space="0" w:color="auto"/>
                                    <w:bottom w:val="none" w:sz="0" w:space="0" w:color="auto"/>
                                    <w:right w:val="none" w:sz="0" w:space="0" w:color="auto"/>
                                  </w:divBdr>
                                  <w:divsChild>
                                    <w:div w:id="1755513484">
                                      <w:marLeft w:val="0"/>
                                      <w:marRight w:val="0"/>
                                      <w:marTop w:val="0"/>
                                      <w:marBottom w:val="0"/>
                                      <w:divBdr>
                                        <w:top w:val="none" w:sz="0" w:space="0" w:color="auto"/>
                                        <w:left w:val="none" w:sz="0" w:space="0" w:color="auto"/>
                                        <w:bottom w:val="none" w:sz="0" w:space="0" w:color="auto"/>
                                        <w:right w:val="none" w:sz="0" w:space="0" w:color="auto"/>
                                      </w:divBdr>
                                      <w:divsChild>
                                        <w:div w:id="1574924447">
                                          <w:marLeft w:val="0"/>
                                          <w:marRight w:val="0"/>
                                          <w:marTop w:val="0"/>
                                          <w:marBottom w:val="0"/>
                                          <w:divBdr>
                                            <w:top w:val="none" w:sz="0" w:space="0" w:color="auto"/>
                                            <w:left w:val="none" w:sz="0" w:space="0" w:color="auto"/>
                                            <w:bottom w:val="none" w:sz="0" w:space="0" w:color="auto"/>
                                            <w:right w:val="none" w:sz="0" w:space="0" w:color="auto"/>
                                          </w:divBdr>
                                        </w:div>
                                        <w:div w:id="9569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57799">
          <w:marLeft w:val="0"/>
          <w:marRight w:val="0"/>
          <w:marTop w:val="0"/>
          <w:marBottom w:val="0"/>
          <w:divBdr>
            <w:top w:val="none" w:sz="0" w:space="0" w:color="auto"/>
            <w:left w:val="none" w:sz="0" w:space="0" w:color="auto"/>
            <w:bottom w:val="none" w:sz="0" w:space="0" w:color="auto"/>
            <w:right w:val="none" w:sz="0" w:space="0" w:color="auto"/>
          </w:divBdr>
        </w:div>
        <w:div w:id="522742447">
          <w:marLeft w:val="0"/>
          <w:marRight w:val="0"/>
          <w:marTop w:val="0"/>
          <w:marBottom w:val="0"/>
          <w:divBdr>
            <w:top w:val="none" w:sz="0" w:space="0" w:color="auto"/>
            <w:left w:val="none" w:sz="0" w:space="0" w:color="auto"/>
            <w:bottom w:val="none" w:sz="0" w:space="0" w:color="auto"/>
            <w:right w:val="none" w:sz="0" w:space="0" w:color="auto"/>
          </w:divBdr>
        </w:div>
        <w:div w:id="1594319681">
          <w:marLeft w:val="0"/>
          <w:marRight w:val="0"/>
          <w:marTop w:val="0"/>
          <w:marBottom w:val="0"/>
          <w:divBdr>
            <w:top w:val="none" w:sz="0" w:space="0" w:color="auto"/>
            <w:left w:val="none" w:sz="0" w:space="0" w:color="auto"/>
            <w:bottom w:val="none" w:sz="0" w:space="0" w:color="auto"/>
            <w:right w:val="none" w:sz="0" w:space="0" w:color="auto"/>
          </w:divBdr>
        </w:div>
        <w:div w:id="12440228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42753E-FE8C-4543-A882-14801941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2017-01-22T18:30:00Z</cp:lastPrinted>
  <dcterms:created xsi:type="dcterms:W3CDTF">2017-01-22T11:35:00Z</dcterms:created>
  <dcterms:modified xsi:type="dcterms:W3CDTF">2017-01-22T18:31:00Z</dcterms:modified>
</cp:coreProperties>
</file>