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7C11" w14:textId="77777777" w:rsidR="00456713" w:rsidRPr="00512ED5" w:rsidRDefault="00456713" w:rsidP="007E37A9">
      <w:pPr>
        <w:pStyle w:val="NormalWeb"/>
        <w:spacing w:line="276" w:lineRule="auto"/>
        <w:jc w:val="center"/>
        <w:rPr>
          <w:rFonts w:ascii="Gill Sans MT" w:hAnsi="Gill Sans MT"/>
          <w:b/>
          <w:lang w:val="it-IT"/>
        </w:rPr>
      </w:pPr>
      <w:r w:rsidRPr="00512ED5">
        <w:rPr>
          <w:rFonts w:ascii="Gill Sans MT" w:hAnsi="Gill Sans MT"/>
          <w:b/>
          <w:lang w:val="it-IT"/>
        </w:rPr>
        <w:t>Il cinema e la lingua italiana</w:t>
      </w:r>
    </w:p>
    <w:p w14:paraId="1C7B57F1" w14:textId="77777777" w:rsidR="00456713" w:rsidRDefault="00456713" w:rsidP="00083A90">
      <w:pPr>
        <w:pStyle w:val="NormalWeb"/>
        <w:spacing w:line="276" w:lineRule="auto"/>
        <w:jc w:val="both"/>
        <w:rPr>
          <w:rFonts w:ascii="Gill Sans MT" w:hAnsi="Gill Sans MT"/>
          <w:i/>
          <w:lang w:val="it-IT"/>
        </w:rPr>
      </w:pPr>
      <w:r w:rsidRPr="008E0064">
        <w:rPr>
          <w:rFonts w:ascii="Gill Sans MT" w:hAnsi="Gill Sans MT"/>
          <w:i/>
          <w:lang w:val="it-IT"/>
        </w:rPr>
        <w:t>Il rapporto tra cinema e lingua italiana è a doppio senso: la lingua scritta e parlata è stata variamente influenzata, nel lessico e nello stile, dal cinema, così come quest’ultimo, ovviamente, ha sempre dovuto confrontarsi con l’italiano scritto e parlato per mettere a punto una forma di comuni</w:t>
      </w:r>
      <w:r w:rsidRPr="008E0064">
        <w:rPr>
          <w:rFonts w:ascii="Gill Sans MT" w:hAnsi="Gill Sans MT"/>
          <w:i/>
          <w:lang w:val="it-IT"/>
        </w:rPr>
        <w:t xml:space="preserve">cazione funzionale ed efficace, </w:t>
      </w:r>
      <w:r w:rsidRPr="008E0064">
        <w:rPr>
          <w:rFonts w:ascii="Gill Sans MT" w:hAnsi="Gill Sans MT"/>
          <w:i/>
          <w:lang w:val="it-IT"/>
        </w:rPr>
        <w:t>credibile e piacevole, realistica e comprensibile a un vasto pubblico culturalmente e linguisticamente eterogeneo. Obiettivo tutt’altro che facile, data la storia linguistica dell’italiano, caratterizzata dalla frammentazione dialettale e dal</w:t>
      </w:r>
      <w:r w:rsidRPr="008E0064">
        <w:rPr>
          <w:rFonts w:ascii="Gill Sans MT" w:hAnsi="Gill Sans MT"/>
          <w:i/>
          <w:lang w:val="it-IT"/>
        </w:rPr>
        <w:t>la</w:t>
      </w:r>
      <w:r w:rsidRPr="008E0064">
        <w:rPr>
          <w:rFonts w:ascii="Gill Sans MT" w:hAnsi="Gill Sans MT"/>
          <w:i/>
          <w:lang w:val="it-IT"/>
        </w:rPr>
        <w:t xml:space="preserve"> tardiv</w:t>
      </w:r>
      <w:r w:rsidRPr="008E0064">
        <w:rPr>
          <w:rFonts w:ascii="Gill Sans MT" w:hAnsi="Gill Sans MT"/>
          <w:i/>
          <w:lang w:val="it-IT"/>
        </w:rPr>
        <w:t>a</w:t>
      </w:r>
      <w:r w:rsidRPr="008E0064">
        <w:rPr>
          <w:rFonts w:ascii="Gill Sans MT" w:hAnsi="Gill Sans MT"/>
          <w:i/>
          <w:lang w:val="it-IT"/>
        </w:rPr>
        <w:t xml:space="preserve"> </w:t>
      </w:r>
      <w:r w:rsidRPr="008E0064">
        <w:rPr>
          <w:rFonts w:ascii="Gill Sans MT" w:hAnsi="Gill Sans MT"/>
          <w:i/>
          <w:lang w:val="it-IT"/>
        </w:rPr>
        <w:t>realizzazione</w:t>
      </w:r>
      <w:r w:rsidRPr="008E0064">
        <w:rPr>
          <w:rFonts w:ascii="Gill Sans MT" w:hAnsi="Gill Sans MT"/>
          <w:i/>
          <w:lang w:val="it-IT"/>
        </w:rPr>
        <w:t xml:space="preserve"> di un parlato medio nazionale. </w:t>
      </w:r>
    </w:p>
    <w:p w14:paraId="0C156B77" w14:textId="77777777" w:rsidR="00201EB3" w:rsidRDefault="00201EB3" w:rsidP="00083A90">
      <w:pPr>
        <w:pStyle w:val="NormalWeb"/>
        <w:spacing w:line="276" w:lineRule="auto"/>
        <w:jc w:val="both"/>
        <w:rPr>
          <w:rFonts w:ascii="Gill Sans MT" w:hAnsi="Gill Sans MT"/>
          <w:i/>
          <w:lang w:val="it-IT"/>
        </w:rPr>
      </w:pPr>
    </w:p>
    <w:p w14:paraId="42E98221" w14:textId="77777777" w:rsidR="008E0064" w:rsidRPr="006C60E0" w:rsidRDefault="00083A90" w:rsidP="00083A90">
      <w:pPr>
        <w:pStyle w:val="NormalWeb"/>
        <w:numPr>
          <w:ilvl w:val="0"/>
          <w:numId w:val="1"/>
        </w:numPr>
        <w:spacing w:line="360" w:lineRule="auto"/>
        <w:ind w:left="426"/>
        <w:jc w:val="both"/>
        <w:rPr>
          <w:rFonts w:ascii="Gill Sans MT" w:hAnsi="Gill Sans MT"/>
          <w:lang w:val="it-IT"/>
        </w:rPr>
      </w:pPr>
      <w:r>
        <w:rPr>
          <w:rFonts w:ascii="Gill Sans MT" w:hAnsi="Gill Sans MT"/>
          <w:lang w:val="it-IT"/>
        </w:rPr>
        <w:t>L</w:t>
      </w:r>
      <w:r w:rsidRPr="006C60E0">
        <w:rPr>
          <w:rFonts w:ascii="Gill Sans MT" w:hAnsi="Gill Sans MT"/>
          <w:lang w:val="it-IT"/>
        </w:rPr>
        <w:t>a lingua</w:t>
      </w:r>
      <w:r>
        <w:rPr>
          <w:rFonts w:ascii="Gill Sans MT" w:hAnsi="Gill Sans MT"/>
          <w:lang w:val="it-IT"/>
        </w:rPr>
        <w:t>,</w:t>
      </w:r>
      <w:r w:rsidRPr="006C60E0">
        <w:rPr>
          <w:rFonts w:ascii="Gill Sans MT" w:hAnsi="Gill Sans MT"/>
          <w:lang w:val="it-IT"/>
        </w:rPr>
        <w:t xml:space="preserve"> </w:t>
      </w:r>
      <w:r>
        <w:rPr>
          <w:rFonts w:ascii="Gill Sans MT" w:hAnsi="Gill Sans MT"/>
          <w:lang w:val="it-IT"/>
        </w:rPr>
        <w:t>c</w:t>
      </w:r>
      <w:r w:rsidR="006C60E0" w:rsidRPr="006C60E0">
        <w:rPr>
          <w:rFonts w:ascii="Gill Sans MT" w:hAnsi="Gill Sans MT"/>
          <w:lang w:val="it-IT"/>
        </w:rPr>
        <w:t>ome è stata influenzata dal cinema?</w:t>
      </w:r>
    </w:p>
    <w:p w14:paraId="13321411" w14:textId="77777777" w:rsidR="006C60E0" w:rsidRPr="006C60E0" w:rsidRDefault="006C60E0" w:rsidP="00083A90">
      <w:pPr>
        <w:pStyle w:val="NormalWeb"/>
        <w:numPr>
          <w:ilvl w:val="0"/>
          <w:numId w:val="1"/>
        </w:numPr>
        <w:spacing w:line="360" w:lineRule="auto"/>
        <w:ind w:left="426"/>
        <w:jc w:val="both"/>
        <w:rPr>
          <w:rFonts w:ascii="Gill Sans MT" w:hAnsi="Gill Sans MT"/>
          <w:lang w:val="it-IT"/>
        </w:rPr>
      </w:pPr>
      <w:r w:rsidRPr="006C60E0">
        <w:rPr>
          <w:rFonts w:ascii="Gill Sans MT" w:hAnsi="Gill Sans MT"/>
          <w:lang w:val="it-IT"/>
        </w:rPr>
        <w:t>Qual è stato l’obbiettivo del linguaggio del cinema?</w:t>
      </w:r>
    </w:p>
    <w:p w14:paraId="03388F1F" w14:textId="77777777" w:rsidR="008E0064" w:rsidRPr="00755DD1" w:rsidRDefault="006C60E0" w:rsidP="00083A90">
      <w:pPr>
        <w:pStyle w:val="NormalWeb"/>
        <w:numPr>
          <w:ilvl w:val="0"/>
          <w:numId w:val="1"/>
        </w:numPr>
        <w:spacing w:line="360" w:lineRule="auto"/>
        <w:ind w:left="426"/>
        <w:jc w:val="both"/>
        <w:rPr>
          <w:rFonts w:ascii="Gill Sans MT" w:hAnsi="Gill Sans MT"/>
          <w:lang w:val="it-IT"/>
        </w:rPr>
      </w:pPr>
      <w:r w:rsidRPr="006C60E0">
        <w:rPr>
          <w:rFonts w:ascii="Gill Sans MT" w:hAnsi="Gill Sans MT"/>
          <w:lang w:val="it-IT"/>
        </w:rPr>
        <w:t>Qual è stata la ver</w:t>
      </w:r>
      <w:r w:rsidR="00755DD1">
        <w:rPr>
          <w:rFonts w:ascii="Gill Sans MT" w:hAnsi="Gill Sans MT"/>
          <w:lang w:val="it-IT"/>
        </w:rPr>
        <w:t>a</w:t>
      </w:r>
      <w:r w:rsidRPr="006C60E0">
        <w:rPr>
          <w:rFonts w:ascii="Gill Sans MT" w:hAnsi="Gill Sans MT"/>
          <w:lang w:val="it-IT"/>
        </w:rPr>
        <w:t xml:space="preserve"> difficolta nel raggiungere questo obbiettivo?</w:t>
      </w:r>
    </w:p>
    <w:p w14:paraId="7441E660" w14:textId="77777777" w:rsidR="00201EB3" w:rsidRDefault="00201EB3" w:rsidP="007E37A9">
      <w:pPr>
        <w:pStyle w:val="NormalWeb"/>
        <w:spacing w:line="276" w:lineRule="auto"/>
        <w:jc w:val="both"/>
        <w:rPr>
          <w:rFonts w:ascii="Gill Sans MT" w:hAnsi="Gill Sans MT"/>
          <w:b/>
          <w:lang w:val="it-IT"/>
        </w:rPr>
      </w:pPr>
    </w:p>
    <w:p w14:paraId="2BD73B8E" w14:textId="77777777" w:rsidR="002A7989" w:rsidRPr="002A7989" w:rsidRDefault="002A7989" w:rsidP="007E37A9">
      <w:pPr>
        <w:pStyle w:val="NormalWeb"/>
        <w:spacing w:line="276" w:lineRule="auto"/>
        <w:jc w:val="both"/>
        <w:rPr>
          <w:rFonts w:ascii="Gill Sans MT" w:hAnsi="Gill Sans MT"/>
          <w:b/>
          <w:lang w:val="it-IT"/>
        </w:rPr>
      </w:pPr>
      <w:r w:rsidRPr="002A7989">
        <w:rPr>
          <w:rFonts w:ascii="Gill Sans MT" w:hAnsi="Gill Sans MT"/>
          <w:b/>
          <w:lang w:val="it-IT"/>
        </w:rPr>
        <w:t>Il cinema muto</w:t>
      </w:r>
    </w:p>
    <w:p w14:paraId="7B147F44" w14:textId="77777777" w:rsidR="00512ED5" w:rsidRDefault="007E37A9" w:rsidP="007E37A9">
      <w:pPr>
        <w:spacing w:line="276" w:lineRule="auto"/>
        <w:jc w:val="both"/>
        <w:rPr>
          <w:lang w:val="it-IT"/>
        </w:rPr>
      </w:pPr>
      <w:r>
        <w:rPr>
          <w:rFonts w:eastAsia="Times New Roman"/>
          <w:noProof/>
          <w:lang w:val="en-US"/>
        </w:rPr>
        <w:drawing>
          <wp:anchor distT="0" distB="0" distL="114300" distR="114300" simplePos="0" relativeHeight="251658240" behindDoc="0" locked="0" layoutInCell="1" allowOverlap="1" wp14:anchorId="7EFB00C4" wp14:editId="7E595F8D">
            <wp:simplePos x="0" y="0"/>
            <wp:positionH relativeFrom="column">
              <wp:posOffset>3749675</wp:posOffset>
            </wp:positionH>
            <wp:positionV relativeFrom="paragraph">
              <wp:posOffset>52070</wp:posOffset>
            </wp:positionV>
            <wp:extent cx="1828800" cy="1373505"/>
            <wp:effectExtent l="0" t="0" r="0" b="0"/>
            <wp:wrapSquare wrapText="bothSides"/>
            <wp:docPr id="1" name="Picture 1" descr="https://i.ytimg.com/vi/e2AS0MwnGQ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e2AS0MwnGQo/hq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D1">
        <w:rPr>
          <w:noProof/>
        </w:rPr>
        <mc:AlternateContent>
          <mc:Choice Requires="wps">
            <w:drawing>
              <wp:anchor distT="0" distB="0" distL="114300" distR="114300" simplePos="0" relativeHeight="251660288" behindDoc="0" locked="0" layoutInCell="1" allowOverlap="1" wp14:anchorId="45B3AA45" wp14:editId="1897F142">
                <wp:simplePos x="0" y="0"/>
                <wp:positionH relativeFrom="column">
                  <wp:posOffset>3749675</wp:posOffset>
                </wp:positionH>
                <wp:positionV relativeFrom="paragraph">
                  <wp:posOffset>1499870</wp:posOffset>
                </wp:positionV>
                <wp:extent cx="1828800" cy="2597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59715"/>
                        </a:xfrm>
                        <a:prstGeom prst="rect">
                          <a:avLst/>
                        </a:prstGeom>
                        <a:solidFill>
                          <a:prstClr val="white"/>
                        </a:solidFill>
                        <a:ln>
                          <a:noFill/>
                        </a:ln>
                        <a:effectLst/>
                      </wps:spPr>
                      <wps:txbx>
                        <w:txbxContent>
                          <w:p w14:paraId="1F451116" w14:textId="77777777" w:rsidR="00755DD1" w:rsidRPr="00AF528F" w:rsidRDefault="00755DD1" w:rsidP="00755DD1">
                            <w:pPr>
                              <w:pStyle w:val="Caption"/>
                              <w:jc w:val="center"/>
                              <w:rPr>
                                <w:rFonts w:eastAsia="Times New Roman"/>
                                <w:noProof/>
                              </w:rPr>
                            </w:pPr>
                            <w:r w:rsidRPr="00755DD1">
                              <w:rPr>
                                <w:i w:val="0"/>
                              </w:rPr>
                              <w:fldChar w:fldCharType="begin"/>
                            </w:r>
                            <w:r w:rsidRPr="00755DD1">
                              <w:rPr>
                                <w:i w:val="0"/>
                              </w:rPr>
                              <w:instrText xml:space="preserve"> SEQ Figure \* ARABIC </w:instrText>
                            </w:r>
                            <w:r w:rsidRPr="00755DD1">
                              <w:rPr>
                                <w:i w:val="0"/>
                              </w:rPr>
                              <w:fldChar w:fldCharType="separate"/>
                            </w:r>
                            <w:r w:rsidRPr="00755DD1">
                              <w:rPr>
                                <w:i w:val="0"/>
                                <w:noProof/>
                              </w:rPr>
                              <w:t>1</w:t>
                            </w:r>
                            <w:r w:rsidRPr="00755DD1">
                              <w:rPr>
                                <w:i w:val="0"/>
                              </w:rPr>
                              <w:fldChar w:fldCharType="end"/>
                            </w:r>
                            <w:proofErr w:type="spellStart"/>
                            <w:r w:rsidRPr="00755DD1">
                              <w:rPr>
                                <w:i w:val="0"/>
                              </w:rPr>
                              <w:t>Didascalia</w:t>
                            </w:r>
                            <w:proofErr w:type="spellEnd"/>
                            <w:r w:rsidRPr="00755DD1">
                              <w:rPr>
                                <w:i w:val="0"/>
                              </w:rPr>
                              <w:t xml:space="preserve"> da</w:t>
                            </w:r>
                            <w:r>
                              <w:t xml:space="preserve"> </w:t>
                            </w:r>
                            <w:proofErr w:type="spellStart"/>
                            <w:r>
                              <w:t>Cabiria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B3AA45" id="_x0000_t202" coordsize="21600,21600" o:spt="202" path="m0,0l0,21600,21600,21600,21600,0xe">
                <v:stroke joinstyle="miter"/>
                <v:path gradientshapeok="t" o:connecttype="rect"/>
              </v:shapetype>
              <v:shape id="Text_x0020_Box_x0020_2" o:spid="_x0000_s1026" type="#_x0000_t202" style="position:absolute;left:0;text-align:left;margin-left:295.25pt;margin-top:118.1pt;width:2in;height:2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" stroked="f">
                <v:textbox style="mso-fit-shape-to-text:t" inset="0,0,0,0">
                  <w:txbxContent>
                    <w:p w14:paraId="1F451116" w14:textId="77777777" w:rsidR="00755DD1" w:rsidRPr="00AF528F" w:rsidRDefault="00755DD1" w:rsidP="00755DD1">
                      <w:pPr>
                        <w:pStyle w:val="Caption"/>
                        <w:jc w:val="center"/>
                        <w:rPr>
                          <w:rFonts w:eastAsia="Times New Roman"/>
                          <w:noProof/>
                        </w:rPr>
                      </w:pPr>
                      <w:r w:rsidRPr="00755DD1">
                        <w:rPr>
                          <w:i w:val="0"/>
                        </w:rPr>
                        <w:fldChar w:fldCharType="begin"/>
                      </w:r>
                      <w:r w:rsidRPr="00755DD1">
                        <w:rPr>
                          <w:i w:val="0"/>
                        </w:rPr>
                        <w:instrText xml:space="preserve"> SEQ Figure \* ARABIC </w:instrText>
                      </w:r>
                      <w:r w:rsidRPr="00755DD1">
                        <w:rPr>
                          <w:i w:val="0"/>
                        </w:rPr>
                        <w:fldChar w:fldCharType="separate"/>
                      </w:r>
                      <w:r w:rsidRPr="00755DD1">
                        <w:rPr>
                          <w:i w:val="0"/>
                          <w:noProof/>
                        </w:rPr>
                        <w:t>1</w:t>
                      </w:r>
                      <w:r w:rsidRPr="00755DD1">
                        <w:rPr>
                          <w:i w:val="0"/>
                        </w:rPr>
                        <w:fldChar w:fldCharType="end"/>
                      </w:r>
                      <w:proofErr w:type="spellStart"/>
                      <w:r w:rsidRPr="00755DD1">
                        <w:rPr>
                          <w:i w:val="0"/>
                        </w:rPr>
                        <w:t>Didascalia</w:t>
                      </w:r>
                      <w:proofErr w:type="spellEnd"/>
                      <w:r w:rsidRPr="00755DD1">
                        <w:rPr>
                          <w:i w:val="0"/>
                        </w:rPr>
                        <w:t xml:space="preserve"> da</w:t>
                      </w:r>
                      <w:r>
                        <w:t xml:space="preserve"> </w:t>
                      </w:r>
                      <w:proofErr w:type="spellStart"/>
                      <w:r>
                        <w:t>Cabiria</w:t>
                      </w:r>
                      <w:proofErr w:type="spellEnd"/>
                    </w:p>
                  </w:txbxContent>
                </v:textbox>
                <w10:wrap type="square"/>
              </v:shape>
            </w:pict>
          </mc:Fallback>
        </mc:AlternateContent>
      </w:r>
      <w:r w:rsidR="00456713" w:rsidRPr="00512ED5">
        <w:rPr>
          <w:lang w:val="it-IT"/>
        </w:rPr>
        <w:t xml:space="preserve">Già nel periodo del muto il cinema italiano dovette affrontare qualche problema linguistico. Ancor prima dell’avvento delle didascalie sono noti alcuni casi di recitazione dal vivo di attori posti dietro lo schermo: nel 1907, a Venezia, il film di Almerico Roatto </w:t>
      </w:r>
      <w:proofErr w:type="spellStart"/>
      <w:r w:rsidR="00456713" w:rsidRPr="00512ED5">
        <w:rPr>
          <w:rStyle w:val="Emphasis"/>
          <w:lang w:val="it-IT"/>
        </w:rPr>
        <w:t>Biaso</w:t>
      </w:r>
      <w:proofErr w:type="spellEnd"/>
      <w:r w:rsidR="00456713" w:rsidRPr="00512ED5">
        <w:rPr>
          <w:rStyle w:val="Emphasis"/>
          <w:lang w:val="it-IT"/>
        </w:rPr>
        <w:t xml:space="preserve"> </w:t>
      </w:r>
      <w:proofErr w:type="spellStart"/>
      <w:r w:rsidR="00456713" w:rsidRPr="00512ED5">
        <w:rPr>
          <w:rStyle w:val="Emphasis"/>
          <w:lang w:val="it-IT"/>
        </w:rPr>
        <w:t>el</w:t>
      </w:r>
      <w:proofErr w:type="spellEnd"/>
      <w:r w:rsidR="00456713" w:rsidRPr="00512ED5">
        <w:rPr>
          <w:rStyle w:val="Emphasis"/>
          <w:lang w:val="it-IT"/>
        </w:rPr>
        <w:t xml:space="preserve"> </w:t>
      </w:r>
      <w:proofErr w:type="spellStart"/>
      <w:r w:rsidR="00456713" w:rsidRPr="00512ED5">
        <w:rPr>
          <w:rStyle w:val="Emphasis"/>
          <w:lang w:val="it-IT"/>
        </w:rPr>
        <w:t>luganegher</w:t>
      </w:r>
      <w:proofErr w:type="spellEnd"/>
      <w:r w:rsidR="00456713" w:rsidRPr="00512ED5">
        <w:rPr>
          <w:lang w:val="it-IT"/>
        </w:rPr>
        <w:t xml:space="preserve"> venne recitato in dialetto veneziano con questa tecnica. </w:t>
      </w:r>
      <w:r w:rsidR="00512ED5" w:rsidRPr="00512ED5">
        <w:rPr>
          <w:lang w:val="it-IT"/>
        </w:rPr>
        <w:t xml:space="preserve"> </w:t>
      </w:r>
      <w:r w:rsidR="00755DD1">
        <w:rPr>
          <w:lang w:val="it-IT"/>
        </w:rPr>
        <w:t xml:space="preserve"> </w:t>
      </w:r>
      <w:r w:rsidR="00512ED5" w:rsidRPr="00512ED5">
        <w:rPr>
          <w:rFonts w:eastAsia="Times New Roman" w:cs="Times New Roman"/>
          <w:lang w:val="it-IT"/>
        </w:rPr>
        <w:t xml:space="preserve">D’Annunzio prese parte alla realizzazione del film </w:t>
      </w:r>
      <w:r w:rsidR="00512ED5" w:rsidRPr="002A7989">
        <w:rPr>
          <w:rFonts w:eastAsia="Times New Roman" w:cs="Times New Roman"/>
          <w:i/>
          <w:lang w:val="it-IT"/>
        </w:rPr>
        <w:t>Cabiria</w:t>
      </w:r>
      <w:r w:rsidR="00512ED5" w:rsidRPr="00512ED5">
        <w:rPr>
          <w:rFonts w:eastAsia="Times New Roman" w:cs="Times New Roman"/>
          <w:lang w:val="it-IT"/>
        </w:rPr>
        <w:t xml:space="preserve"> (1914) di Giovanni </w:t>
      </w:r>
      <w:proofErr w:type="spellStart"/>
      <w:r w:rsidR="00512ED5" w:rsidRPr="00512ED5">
        <w:rPr>
          <w:rFonts w:eastAsia="Times New Roman" w:cs="Times New Roman"/>
          <w:lang w:val="it-IT"/>
        </w:rPr>
        <w:t>Pastrone</w:t>
      </w:r>
      <w:proofErr w:type="spellEnd"/>
      <w:r w:rsidR="00512ED5" w:rsidRPr="00512ED5">
        <w:rPr>
          <w:rFonts w:eastAsia="Times New Roman" w:cs="Times New Roman"/>
          <w:lang w:val="it-IT"/>
        </w:rPr>
        <w:t xml:space="preserve"> e </w:t>
      </w:r>
      <w:r w:rsidR="00456713" w:rsidRPr="00456713">
        <w:rPr>
          <w:rFonts w:eastAsia="Times New Roman" w:cs="Times New Roman"/>
          <w:lang w:val="it-IT"/>
        </w:rPr>
        <w:t xml:space="preserve">il poeta </w:t>
      </w:r>
      <w:r w:rsidR="00512ED5" w:rsidRPr="00512ED5">
        <w:rPr>
          <w:rFonts w:eastAsia="Times New Roman" w:cs="Times New Roman"/>
          <w:lang w:val="it-IT"/>
        </w:rPr>
        <w:t xml:space="preserve">compose le didascalie in un linguaggio letterario, basato su strutture sintattiche latine e su un lessico aulico e arcaizzante. </w:t>
      </w:r>
      <w:r w:rsidR="00456713" w:rsidRPr="00512ED5">
        <w:rPr>
          <w:lang w:val="it-IT"/>
        </w:rPr>
        <w:t xml:space="preserve"> Cominciavano a farsi strada, peraltro, timidi esempi di stile più colloquiale, come in </w:t>
      </w:r>
      <w:r w:rsidR="00456713" w:rsidRPr="00512ED5">
        <w:rPr>
          <w:rStyle w:val="Emphasis"/>
          <w:lang w:val="it-IT"/>
        </w:rPr>
        <w:t>Assunta Spina</w:t>
      </w:r>
      <w:r w:rsidR="00512ED5" w:rsidRPr="00512ED5">
        <w:rPr>
          <w:lang w:val="it-IT"/>
        </w:rPr>
        <w:t xml:space="preserve"> (1915) di Gustavo Serena, </w:t>
      </w:r>
      <w:proofErr w:type="gramStart"/>
      <w:r w:rsidR="00456713" w:rsidRPr="00512ED5">
        <w:rPr>
          <w:lang w:val="it-IT"/>
        </w:rPr>
        <w:t>né</w:t>
      </w:r>
      <w:proofErr w:type="gramEnd"/>
      <w:r w:rsidR="00456713" w:rsidRPr="00512ED5">
        <w:rPr>
          <w:lang w:val="it-IT"/>
        </w:rPr>
        <w:t xml:space="preserve"> mancavano didascalie dialettali, soprattutto nelle produzioni napoletane, molte delle quali destinate al vasto pubblico degli emigrati oltreoceano</w:t>
      </w:r>
      <w:r w:rsidR="00512ED5">
        <w:rPr>
          <w:lang w:val="it-IT"/>
        </w:rPr>
        <w:t>.</w:t>
      </w:r>
    </w:p>
    <w:p w14:paraId="1F2FE949" w14:textId="77777777" w:rsidR="00201EB3" w:rsidRPr="00755DD1" w:rsidRDefault="00201EB3" w:rsidP="007E37A9">
      <w:pPr>
        <w:spacing w:line="276" w:lineRule="auto"/>
        <w:jc w:val="both"/>
        <w:rPr>
          <w:lang w:val="it-IT"/>
        </w:rPr>
      </w:pPr>
    </w:p>
    <w:p w14:paraId="5C634BE3" w14:textId="77777777" w:rsidR="00083A90" w:rsidRPr="00083A90" w:rsidRDefault="006C60E0" w:rsidP="00083A90">
      <w:pPr>
        <w:pStyle w:val="NormalWeb"/>
        <w:numPr>
          <w:ilvl w:val="0"/>
          <w:numId w:val="1"/>
        </w:numPr>
        <w:spacing w:line="360" w:lineRule="auto"/>
        <w:ind w:left="426"/>
        <w:jc w:val="both"/>
        <w:rPr>
          <w:rFonts w:ascii="Gill Sans MT" w:hAnsi="Gill Sans MT"/>
          <w:i/>
          <w:iCs/>
          <w:lang w:val="it-IT"/>
        </w:rPr>
      </w:pPr>
      <w:r w:rsidRPr="00755DD1">
        <w:rPr>
          <w:rFonts w:ascii="Gill Sans MT" w:hAnsi="Gill Sans MT"/>
          <w:lang w:val="it-IT"/>
        </w:rPr>
        <w:t xml:space="preserve">Che cosa hanno fatto gli attori durante la proiezione di </w:t>
      </w:r>
      <w:proofErr w:type="spellStart"/>
      <w:r w:rsidRPr="00755DD1">
        <w:rPr>
          <w:rStyle w:val="Emphasis"/>
          <w:rFonts w:ascii="Gill Sans MT" w:hAnsi="Gill Sans MT"/>
          <w:lang w:val="it-IT"/>
        </w:rPr>
        <w:t>Biaso</w:t>
      </w:r>
      <w:proofErr w:type="spellEnd"/>
      <w:r w:rsidRPr="00755DD1">
        <w:rPr>
          <w:rStyle w:val="Emphasis"/>
          <w:rFonts w:ascii="Gill Sans MT" w:hAnsi="Gill Sans MT"/>
          <w:lang w:val="it-IT"/>
        </w:rPr>
        <w:t xml:space="preserve"> </w:t>
      </w:r>
      <w:proofErr w:type="spellStart"/>
      <w:r w:rsidRPr="00755DD1">
        <w:rPr>
          <w:rStyle w:val="Emphasis"/>
          <w:rFonts w:ascii="Gill Sans MT" w:hAnsi="Gill Sans MT"/>
          <w:lang w:val="it-IT"/>
        </w:rPr>
        <w:t>el</w:t>
      </w:r>
      <w:proofErr w:type="spellEnd"/>
      <w:r w:rsidRPr="00755DD1">
        <w:rPr>
          <w:rStyle w:val="Emphasis"/>
          <w:rFonts w:ascii="Gill Sans MT" w:hAnsi="Gill Sans MT"/>
          <w:lang w:val="it-IT"/>
        </w:rPr>
        <w:t xml:space="preserve"> </w:t>
      </w:r>
      <w:proofErr w:type="spellStart"/>
      <w:r w:rsidRPr="00755DD1">
        <w:rPr>
          <w:rStyle w:val="Emphasis"/>
          <w:rFonts w:ascii="Gill Sans MT" w:hAnsi="Gill Sans MT"/>
          <w:lang w:val="it-IT"/>
        </w:rPr>
        <w:t>luganegher</w:t>
      </w:r>
      <w:proofErr w:type="spellEnd"/>
      <w:r w:rsidRPr="00755DD1">
        <w:rPr>
          <w:rStyle w:val="Emphasis"/>
          <w:rFonts w:ascii="Gill Sans MT" w:hAnsi="Gill Sans MT"/>
          <w:lang w:val="it-IT"/>
        </w:rPr>
        <w:t>?</w:t>
      </w:r>
    </w:p>
    <w:p w14:paraId="68632ACA" w14:textId="77777777" w:rsidR="00083A90" w:rsidRPr="00083A90" w:rsidRDefault="006C60E0" w:rsidP="00083A90">
      <w:pPr>
        <w:pStyle w:val="NormalWeb"/>
        <w:numPr>
          <w:ilvl w:val="0"/>
          <w:numId w:val="1"/>
        </w:numPr>
        <w:spacing w:line="360" w:lineRule="auto"/>
        <w:ind w:left="426"/>
        <w:jc w:val="both"/>
        <w:rPr>
          <w:rFonts w:ascii="Gill Sans MT" w:hAnsi="Gill Sans MT"/>
          <w:lang w:val="it-IT"/>
        </w:rPr>
      </w:pPr>
      <w:r w:rsidRPr="00755DD1">
        <w:rPr>
          <w:rFonts w:ascii="Gill Sans MT" w:hAnsi="Gill Sans MT"/>
          <w:lang w:val="it-IT"/>
        </w:rPr>
        <w:t xml:space="preserve">In che senso il linguaggio delle didascalie di Cabiria era </w:t>
      </w:r>
      <w:r w:rsidR="00755DD1" w:rsidRPr="00755DD1">
        <w:rPr>
          <w:rFonts w:ascii="Gill Sans MT" w:hAnsi="Gill Sans MT"/>
          <w:lang w:val="it-IT"/>
        </w:rPr>
        <w:t>‘arcaizzante’ (considera l’esempio riprodotto)?</w:t>
      </w:r>
    </w:p>
    <w:p w14:paraId="3F6D73BB" w14:textId="77777777" w:rsidR="006C60E0" w:rsidRDefault="00755DD1" w:rsidP="00083A90">
      <w:pPr>
        <w:pStyle w:val="NormalWeb"/>
        <w:numPr>
          <w:ilvl w:val="0"/>
          <w:numId w:val="1"/>
        </w:numPr>
        <w:spacing w:line="360" w:lineRule="auto"/>
        <w:ind w:left="426"/>
        <w:jc w:val="both"/>
        <w:rPr>
          <w:rFonts w:ascii="Gill Sans MT" w:hAnsi="Gill Sans MT"/>
          <w:lang w:val="it-IT"/>
        </w:rPr>
      </w:pPr>
      <w:r w:rsidRPr="00755DD1">
        <w:rPr>
          <w:rFonts w:ascii="Gill Sans MT" w:hAnsi="Gill Sans MT"/>
          <w:lang w:val="it-IT"/>
        </w:rPr>
        <w:t>Che cosa spiega l’uso del dialetto nei film napoletani?</w:t>
      </w:r>
    </w:p>
    <w:p w14:paraId="64FD996F" w14:textId="77777777" w:rsidR="00893514" w:rsidRPr="00755DD1" w:rsidRDefault="00893514" w:rsidP="00893514">
      <w:pPr>
        <w:pStyle w:val="NormalWeb"/>
        <w:spacing w:line="276" w:lineRule="auto"/>
        <w:jc w:val="both"/>
        <w:rPr>
          <w:rFonts w:ascii="Gill Sans MT" w:hAnsi="Gill Sans MT"/>
          <w:lang w:val="it-IT"/>
        </w:rPr>
      </w:pPr>
    </w:p>
    <w:p w14:paraId="6FF4229E" w14:textId="77777777" w:rsidR="002A7989" w:rsidRPr="002A7989" w:rsidRDefault="007E37A9" w:rsidP="007E37A9">
      <w:pPr>
        <w:pStyle w:val="NormalWeb"/>
        <w:spacing w:line="276" w:lineRule="auto"/>
        <w:jc w:val="both"/>
        <w:rPr>
          <w:rFonts w:ascii="Gill Sans MT" w:hAnsi="Gill Sans MT"/>
          <w:b/>
          <w:lang w:val="it-IT"/>
        </w:rPr>
      </w:pPr>
      <w:r w:rsidRPr="001C5CF1">
        <w:rPr>
          <w:rFonts w:eastAsia="Times New Roman"/>
          <w:noProof/>
        </w:rPr>
        <w:lastRenderedPageBreak/>
        <w:drawing>
          <wp:anchor distT="0" distB="0" distL="114300" distR="114300" simplePos="0" relativeHeight="251661312" behindDoc="0" locked="0" layoutInCell="1" allowOverlap="1" wp14:anchorId="015075D9" wp14:editId="06C5BD82">
            <wp:simplePos x="0" y="0"/>
            <wp:positionH relativeFrom="column">
              <wp:posOffset>4810760</wp:posOffset>
            </wp:positionH>
            <wp:positionV relativeFrom="paragraph">
              <wp:posOffset>351155</wp:posOffset>
            </wp:positionV>
            <wp:extent cx="1071245" cy="1547495"/>
            <wp:effectExtent l="0" t="0" r="0" b="1905"/>
            <wp:wrapSquare wrapText="bothSides"/>
            <wp:docPr id="3" name="Picture 3" descr="http://www.filmscoop.it/locandine/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coop.it/locandine/1860.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124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989" w:rsidRPr="002A7989">
        <w:rPr>
          <w:rFonts w:ascii="Gill Sans MT" w:hAnsi="Gill Sans MT"/>
          <w:b/>
          <w:lang w:val="it-IT"/>
        </w:rPr>
        <w:t>L’avvento del sonoro</w:t>
      </w:r>
    </w:p>
    <w:p w14:paraId="03E10BCD" w14:textId="77777777" w:rsidR="00456713" w:rsidRPr="001C5CF1" w:rsidRDefault="00456713" w:rsidP="007E37A9">
      <w:pPr>
        <w:spacing w:line="276" w:lineRule="auto"/>
        <w:jc w:val="both"/>
        <w:rPr>
          <w:rFonts w:ascii="Times New Roman" w:eastAsia="Times New Roman" w:hAnsi="Times New Roman" w:cs="Times New Roman"/>
          <w:lang w:val="en-US"/>
        </w:rPr>
      </w:pPr>
      <w:r w:rsidRPr="00512ED5">
        <w:rPr>
          <w:lang w:val="it-IT"/>
        </w:rPr>
        <w:t>È naturalmente con l’avvento del sonoro (1930</w:t>
      </w:r>
      <w:r w:rsidR="00512ED5">
        <w:rPr>
          <w:lang w:val="it-IT"/>
        </w:rPr>
        <w:t xml:space="preserve">) </w:t>
      </w:r>
      <w:r w:rsidRPr="00512ED5">
        <w:rPr>
          <w:lang w:val="it-IT"/>
        </w:rPr>
        <w:t xml:space="preserve">che si dovettero affrontare i problemi più spinosi. I dialoghisti delle origini oscillarono tra il registro pienamente retorico, tipico dei film in costume e di propaganda, e </w:t>
      </w:r>
      <w:r w:rsidR="00512ED5">
        <w:rPr>
          <w:lang w:val="it-IT"/>
        </w:rPr>
        <w:t>quello</w:t>
      </w:r>
      <w:r w:rsidRPr="00512ED5">
        <w:rPr>
          <w:lang w:val="it-IT"/>
        </w:rPr>
        <w:t xml:space="preserve"> del teatro borghese</w:t>
      </w:r>
      <w:r w:rsidR="00D17F08" w:rsidRPr="00D17F08">
        <w:t xml:space="preserve"> </w:t>
      </w:r>
      <w:r w:rsidR="00D17F08" w:rsidRPr="00D17F08">
        <w:rPr>
          <w:lang w:val="it-IT"/>
        </w:rPr>
        <w:t>di impianto naturalistico</w:t>
      </w:r>
      <w:r w:rsidRPr="00512ED5">
        <w:rPr>
          <w:lang w:val="it-IT"/>
        </w:rPr>
        <w:t>. A parte i film in dialetto (come</w:t>
      </w:r>
      <w:r w:rsidR="001C5CF1" w:rsidRPr="001C5CF1">
        <w:rPr>
          <w:rFonts w:eastAsia="Times New Roman"/>
        </w:rPr>
        <w:t xml:space="preserve"> </w:t>
      </w:r>
      <w:r w:rsidRPr="00512ED5">
        <w:rPr>
          <w:rStyle w:val="Emphasis"/>
          <w:lang w:val="it-IT"/>
        </w:rPr>
        <w:t>1860</w:t>
      </w:r>
      <w:r w:rsidRPr="00512ED5">
        <w:rPr>
          <w:lang w:val="it-IT"/>
        </w:rPr>
        <w:t xml:space="preserve">, di Alessandro Blasetti, 1934), sembra mancare, nel cinema italiano dei primi anni Trenta del Novecento, un parlato medio, come lamentò, nel 1938, l’acuto critico Paolo Milano, secondo il quale il parlato filmico dovrebbe essere il più semplice, il più documentario, il più legato all’esistenza spicciola e quotidiana. </w:t>
      </w:r>
      <w:r w:rsidR="00512ED5" w:rsidRPr="002A7989">
        <w:rPr>
          <w:i/>
          <w:lang w:val="it-IT"/>
        </w:rPr>
        <w:t>Ora</w:t>
      </w:r>
      <w:r w:rsidR="002A7989">
        <w:rPr>
          <w:lang w:val="it-IT"/>
        </w:rPr>
        <w:t>,</w:t>
      </w:r>
      <w:r w:rsidR="00512ED5">
        <w:rPr>
          <w:lang w:val="it-IT"/>
        </w:rPr>
        <w:t xml:space="preserve"> scrisse Milano</w:t>
      </w:r>
      <w:r w:rsidRPr="00512ED5">
        <w:rPr>
          <w:lang w:val="it-IT"/>
        </w:rPr>
        <w:t xml:space="preserve">, </w:t>
      </w:r>
      <w:r w:rsidRPr="002A7989">
        <w:rPr>
          <w:i/>
          <w:lang w:val="it-IT"/>
        </w:rPr>
        <w:t>sarebbe tempo che anche il dialoghista cinematografico si associasse a un’opera che si prosegue da più di un secolo, alla quale hanno contribuito e Manzoni e Verga e Pirandello, e a cui lavorano più o meno inconsapevolmente giornalisti e padri di famiglia e uomini della strada</w:t>
      </w:r>
      <w:r w:rsidRPr="002A7989">
        <w:rPr>
          <w:lang w:val="it-IT"/>
        </w:rPr>
        <w:t xml:space="preserve">: </w:t>
      </w:r>
      <w:r w:rsidRPr="002A7989">
        <w:rPr>
          <w:rStyle w:val="Emphasis"/>
          <w:lang w:val="it-IT"/>
        </w:rPr>
        <w:t>la creazione di una lingua italiana di tutti i giorni</w:t>
      </w:r>
      <w:r w:rsidR="00512ED5" w:rsidRPr="002A7989">
        <w:rPr>
          <w:lang w:val="it-IT"/>
        </w:rPr>
        <w:t>.</w:t>
      </w:r>
      <w:r w:rsidRPr="002A7989">
        <w:rPr>
          <w:lang w:val="it-IT"/>
        </w:rPr>
        <w:t xml:space="preserve"> </w:t>
      </w:r>
    </w:p>
    <w:p w14:paraId="6B8E6973" w14:textId="77777777" w:rsidR="00D17F08" w:rsidRDefault="007E37A9" w:rsidP="00073A75">
      <w:pPr>
        <w:pStyle w:val="NormalWeb"/>
        <w:numPr>
          <w:ilvl w:val="0"/>
          <w:numId w:val="1"/>
        </w:numPr>
        <w:spacing w:line="276" w:lineRule="auto"/>
        <w:ind w:left="284"/>
        <w:jc w:val="both"/>
        <w:rPr>
          <w:rFonts w:ascii="Gill Sans MT" w:hAnsi="Gill Sans MT"/>
          <w:lang w:val="it-IT"/>
        </w:rPr>
      </w:pPr>
      <w:r>
        <w:rPr>
          <w:rFonts w:ascii="Gill Sans MT" w:hAnsi="Gill Sans MT"/>
          <w:lang w:val="it-IT"/>
        </w:rPr>
        <w:t>Completa il riassunto del paragrafo:</w:t>
      </w:r>
    </w:p>
    <w:p w14:paraId="51704089" w14:textId="77777777" w:rsidR="00755DD1" w:rsidRPr="001C5CF1" w:rsidRDefault="001C5CF1" w:rsidP="007E37A9">
      <w:pPr>
        <w:pStyle w:val="NormalWeb"/>
        <w:spacing w:line="360" w:lineRule="auto"/>
        <w:ind w:left="851" w:right="940"/>
        <w:jc w:val="both"/>
        <w:rPr>
          <w:rFonts w:ascii="Gill Sans MT" w:hAnsi="Gill Sans MT"/>
          <w:lang w:val="it-IT"/>
        </w:rPr>
      </w:pPr>
      <w:r>
        <w:rPr>
          <w:rFonts w:ascii="Gill Sans MT" w:hAnsi="Gill Sans MT"/>
          <w:lang w:val="it-IT"/>
        </w:rPr>
        <w:t>Con l</w:t>
      </w:r>
      <w:r w:rsidRPr="001C5CF1">
        <w:rPr>
          <w:rFonts w:ascii="Gill Sans MT" w:hAnsi="Gill Sans MT"/>
          <w:lang w:val="it-IT"/>
        </w:rPr>
        <w:t>’arrivo del sonoro nel 1930</w:t>
      </w:r>
      <w:r>
        <w:rPr>
          <w:rFonts w:ascii="Gill Sans MT" w:hAnsi="Gill Sans MT"/>
          <w:lang w:val="it-IT"/>
        </w:rPr>
        <w:t xml:space="preserve">, i dialoghisti hanno vacillato tra un </w:t>
      </w:r>
      <w:r w:rsidR="007E37A9">
        <w:rPr>
          <w:rFonts w:ascii="Gill Sans MT" w:hAnsi="Gill Sans MT"/>
          <w:lang w:val="it-IT"/>
        </w:rPr>
        <w:t xml:space="preserve">……………… </w:t>
      </w:r>
      <w:r>
        <w:rPr>
          <w:rFonts w:ascii="Gill Sans MT" w:hAnsi="Gill Sans MT"/>
          <w:lang w:val="it-IT"/>
        </w:rPr>
        <w:t xml:space="preserve"> linguistico retorico e letterario e un altro</w:t>
      </w:r>
      <w:r w:rsidR="00D17F08">
        <w:rPr>
          <w:rFonts w:ascii="Gill Sans MT" w:hAnsi="Gill Sans MT"/>
          <w:lang w:val="it-IT"/>
        </w:rPr>
        <w:t xml:space="preserve"> derivato </w:t>
      </w:r>
      <w:r w:rsidR="007E37A9">
        <w:rPr>
          <w:rFonts w:ascii="Gill Sans MT" w:hAnsi="Gill Sans MT"/>
          <w:lang w:val="it-IT"/>
        </w:rPr>
        <w:t>………………………</w:t>
      </w:r>
      <w:proofErr w:type="gramStart"/>
      <w:r w:rsidR="007E37A9">
        <w:rPr>
          <w:rFonts w:ascii="Gill Sans MT" w:hAnsi="Gill Sans MT"/>
          <w:lang w:val="it-IT"/>
        </w:rPr>
        <w:t>…….</w:t>
      </w:r>
      <w:proofErr w:type="gramEnd"/>
      <w:r w:rsidR="007E37A9">
        <w:rPr>
          <w:rFonts w:ascii="Gill Sans MT" w:hAnsi="Gill Sans MT"/>
          <w:lang w:val="it-IT"/>
        </w:rPr>
        <w:t xml:space="preserve"> </w:t>
      </w:r>
      <w:r w:rsidR="00D17F08">
        <w:rPr>
          <w:rFonts w:ascii="Gill Sans MT" w:hAnsi="Gill Sans MT"/>
          <w:lang w:val="it-IT"/>
        </w:rPr>
        <w:t xml:space="preserve">. Mancava, secondo il critico Paolo Milano, uno </w:t>
      </w:r>
      <w:r w:rsidR="007E37A9">
        <w:rPr>
          <w:rFonts w:ascii="Gill Sans MT" w:hAnsi="Gill Sans MT"/>
          <w:lang w:val="it-IT"/>
        </w:rPr>
        <w:t xml:space="preserve">…………………. </w:t>
      </w:r>
      <w:r w:rsidR="00D17F08">
        <w:rPr>
          <w:rFonts w:ascii="Gill Sans MT" w:hAnsi="Gill Sans MT"/>
          <w:lang w:val="it-IT"/>
        </w:rPr>
        <w:t xml:space="preserve"> che potesse contribuire alla creazione di una lingua italiana di tutti i giorni, opera a cui avevano contribuito non soltanto grandi </w:t>
      </w:r>
      <w:r w:rsidR="007E37A9">
        <w:rPr>
          <w:rFonts w:ascii="Gill Sans MT" w:hAnsi="Gill Sans MT"/>
          <w:lang w:val="it-IT"/>
        </w:rPr>
        <w:t xml:space="preserve">………………. </w:t>
      </w:r>
      <w:r w:rsidR="00D17F08">
        <w:rPr>
          <w:rFonts w:ascii="Gill Sans MT" w:hAnsi="Gill Sans MT"/>
          <w:lang w:val="it-IT"/>
        </w:rPr>
        <w:t xml:space="preserve"> ma che proseguivano anche giornalisti e padri di famiglia.</w:t>
      </w:r>
    </w:p>
    <w:p w14:paraId="5A68A701" w14:textId="77777777" w:rsidR="002A7989" w:rsidRPr="002A7989" w:rsidRDefault="007E37A9" w:rsidP="007E37A9">
      <w:pPr>
        <w:pStyle w:val="NormalWeb"/>
        <w:spacing w:line="276" w:lineRule="auto"/>
        <w:rPr>
          <w:rFonts w:ascii="Gill Sans MT" w:hAnsi="Gill Sans MT"/>
          <w:b/>
          <w:lang w:val="it-IT"/>
        </w:rPr>
      </w:pPr>
      <w:r>
        <w:rPr>
          <w:rFonts w:eastAsia="Times New Roman"/>
          <w:noProof/>
        </w:rPr>
        <w:drawing>
          <wp:anchor distT="0" distB="0" distL="114300" distR="114300" simplePos="0" relativeHeight="251662336" behindDoc="0" locked="0" layoutInCell="1" allowOverlap="1" wp14:anchorId="4C16E388" wp14:editId="2523ABE1">
            <wp:simplePos x="0" y="0"/>
            <wp:positionH relativeFrom="column">
              <wp:posOffset>4588510</wp:posOffset>
            </wp:positionH>
            <wp:positionV relativeFrom="paragraph">
              <wp:posOffset>379730</wp:posOffset>
            </wp:positionV>
            <wp:extent cx="1672590" cy="1221105"/>
            <wp:effectExtent l="0" t="0" r="3810" b="0"/>
            <wp:wrapSquare wrapText="bothSides"/>
            <wp:docPr id="4" name="Picture 4" descr="http://www.actingoutpolitics.com/wp-content/uploads/2015/08/ViscT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tingoutpolitics.com/wp-content/uploads/2015/08/ViscTer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59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989" w:rsidRPr="002A7989">
        <w:rPr>
          <w:rFonts w:ascii="Gill Sans MT" w:hAnsi="Gill Sans MT"/>
          <w:b/>
          <w:lang w:val="it-IT"/>
        </w:rPr>
        <w:t>Il neorealismo</w:t>
      </w:r>
    </w:p>
    <w:p w14:paraId="7BDBA607" w14:textId="77777777" w:rsidR="002A7989" w:rsidRDefault="007E37A9" w:rsidP="007E37A9">
      <w:pPr>
        <w:spacing w:line="276" w:lineRule="auto"/>
        <w:jc w:val="both"/>
        <w:rPr>
          <w:lang w:val="it-IT"/>
        </w:rPr>
      </w:pPr>
      <w:r>
        <w:rPr>
          <w:noProof/>
        </w:rPr>
        <mc:AlternateContent>
          <mc:Choice Requires="wps">
            <w:drawing>
              <wp:anchor distT="0" distB="0" distL="114300" distR="114300" simplePos="0" relativeHeight="251664384" behindDoc="0" locked="0" layoutInCell="1" allowOverlap="1" wp14:anchorId="6B03D621" wp14:editId="0D3A9449">
                <wp:simplePos x="0" y="0"/>
                <wp:positionH relativeFrom="column">
                  <wp:posOffset>4585970</wp:posOffset>
                </wp:positionH>
                <wp:positionV relativeFrom="paragraph">
                  <wp:posOffset>1311910</wp:posOffset>
                </wp:positionV>
                <wp:extent cx="1819910" cy="25971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19910" cy="259715"/>
                        </a:xfrm>
                        <a:prstGeom prst="rect">
                          <a:avLst/>
                        </a:prstGeom>
                        <a:solidFill>
                          <a:prstClr val="white"/>
                        </a:solidFill>
                        <a:ln>
                          <a:noFill/>
                        </a:ln>
                        <a:effectLst/>
                      </wps:spPr>
                      <wps:txbx>
                        <w:txbxContent>
                          <w:p w14:paraId="0A30C207" w14:textId="77777777" w:rsidR="007E37A9" w:rsidRPr="00824AE7" w:rsidRDefault="007E37A9" w:rsidP="007E37A9">
                            <w:pPr>
                              <w:pStyle w:val="Caption"/>
                              <w:jc w:val="center"/>
                              <w:rPr>
                                <w:rFonts w:ascii="Times New Roman" w:eastAsia="Times New Roman" w:hAnsi="Times New Roman" w:cs="Times New Roman"/>
                                <w:noProof/>
                              </w:rPr>
                            </w:pPr>
                            <w:r>
                              <w:fldChar w:fldCharType="begin"/>
                            </w:r>
                            <w:r>
                              <w:instrText xml:space="preserve"> SEQ Figure \* ARABIC </w:instrText>
                            </w:r>
                            <w:r>
                              <w:fldChar w:fldCharType="separate"/>
                            </w:r>
                            <w:r>
                              <w:rPr>
                                <w:noProof/>
                              </w:rPr>
                              <w:t>2</w:t>
                            </w:r>
                            <w:r>
                              <w:fldChar w:fldCharType="end"/>
                            </w:r>
                            <w:r>
                              <w:t xml:space="preserve"> La Terra </w:t>
                            </w:r>
                            <w:proofErr w:type="spellStart"/>
                            <w:r>
                              <w:t>Trema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03D621" id="Text_x0020_Box_x0020_5" o:spid="_x0000_s1027" type="#_x0000_t202" style="position:absolute;left:0;text-align:left;margin-left:361.1pt;margin-top:103.3pt;width:143.3pt;height:20.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" stroked="f">
                <v:textbox style="mso-fit-shape-to-text:t" inset="0,0,0,0">
                  <w:txbxContent>
                    <w:p w14:paraId="0A30C207" w14:textId="77777777" w:rsidR="007E37A9" w:rsidRPr="00824AE7" w:rsidRDefault="007E37A9" w:rsidP="007E37A9">
                      <w:pPr>
                        <w:pStyle w:val="Caption"/>
                        <w:jc w:val="center"/>
                        <w:rPr>
                          <w:rFonts w:ascii="Times New Roman" w:eastAsia="Times New Roman" w:hAnsi="Times New Roman" w:cs="Times New Roman"/>
                          <w:noProof/>
                        </w:rPr>
                      </w:pPr>
                      <w:r>
                        <w:fldChar w:fldCharType="begin"/>
                      </w:r>
                      <w:r>
                        <w:instrText xml:space="preserve"> SEQ Figure \* ARABIC </w:instrText>
                      </w:r>
                      <w:r>
                        <w:fldChar w:fldCharType="separate"/>
                      </w:r>
                      <w:r>
                        <w:rPr>
                          <w:noProof/>
                        </w:rPr>
                        <w:t>2</w:t>
                      </w:r>
                      <w:r>
                        <w:fldChar w:fldCharType="end"/>
                      </w:r>
                      <w:r>
                        <w:t xml:space="preserve"> La Terra </w:t>
                      </w:r>
                      <w:proofErr w:type="spellStart"/>
                      <w:r>
                        <w:t>Trema</w:t>
                      </w:r>
                      <w:proofErr w:type="spellEnd"/>
                    </w:p>
                  </w:txbxContent>
                </v:textbox>
                <w10:wrap type="square"/>
              </v:shape>
            </w:pict>
          </mc:Fallback>
        </mc:AlternateContent>
      </w:r>
      <w:r w:rsidR="00456713" w:rsidRPr="00512ED5">
        <w:rPr>
          <w:lang w:val="it-IT"/>
        </w:rPr>
        <w:t xml:space="preserve">Nonostante gli usi precedenti, non c’è dubbio che il dialetto diventi </w:t>
      </w:r>
      <w:r>
        <w:rPr>
          <w:lang w:val="it-IT"/>
        </w:rPr>
        <w:t xml:space="preserve">………………… </w:t>
      </w:r>
      <w:r w:rsidR="00456713" w:rsidRPr="00512ED5">
        <w:rPr>
          <w:lang w:val="it-IT"/>
        </w:rPr>
        <w:t xml:space="preserve">sul grande schermo con i film neorealistici, sebbene, a parte poche </w:t>
      </w:r>
      <w:r>
        <w:rPr>
          <w:lang w:val="it-IT"/>
        </w:rPr>
        <w:t xml:space="preserve">…………………. </w:t>
      </w:r>
      <w:r w:rsidR="00456713" w:rsidRPr="00512ED5">
        <w:rPr>
          <w:lang w:val="it-IT"/>
        </w:rPr>
        <w:t xml:space="preserve">come </w:t>
      </w:r>
      <w:r w:rsidR="00456713" w:rsidRPr="00512ED5">
        <w:rPr>
          <w:rStyle w:val="Emphasis"/>
          <w:lang w:val="it-IT"/>
        </w:rPr>
        <w:t>La terra trema</w:t>
      </w:r>
      <w:r w:rsidR="00456713" w:rsidRPr="00512ED5">
        <w:rPr>
          <w:lang w:val="it-IT"/>
        </w:rPr>
        <w:t xml:space="preserve"> (1948) di Luchino Visconti (</w:t>
      </w:r>
      <w:r>
        <w:rPr>
          <w:lang w:val="it-IT"/>
        </w:rPr>
        <w:t>………………</w:t>
      </w:r>
      <w:proofErr w:type="gramStart"/>
      <w:r>
        <w:rPr>
          <w:lang w:val="it-IT"/>
        </w:rPr>
        <w:t>…….</w:t>
      </w:r>
      <w:proofErr w:type="gramEnd"/>
      <w:r w:rsidR="00456713" w:rsidRPr="00512ED5">
        <w:rPr>
          <w:lang w:val="it-IT"/>
        </w:rPr>
        <w:t xml:space="preserve">interamente da pescatori di Aci Trezza), più che di dialetti </w:t>
      </w:r>
      <w:r w:rsidR="00073A75">
        <w:rPr>
          <w:lang w:val="it-IT"/>
        </w:rPr>
        <w:t xml:space="preserve">………………. </w:t>
      </w:r>
      <w:r w:rsidR="00456713" w:rsidRPr="00512ED5">
        <w:rPr>
          <w:lang w:val="it-IT"/>
        </w:rPr>
        <w:t xml:space="preserve">e propri sarebbe meglio parlare di italiani </w:t>
      </w:r>
      <w:r w:rsidR="00073A75">
        <w:rPr>
          <w:lang w:val="it-IT"/>
        </w:rPr>
        <w:t>…………………</w:t>
      </w:r>
      <w:r w:rsidR="00456713" w:rsidRPr="00512ED5">
        <w:rPr>
          <w:lang w:val="it-IT"/>
        </w:rPr>
        <w:t xml:space="preserve">, ovvero di quelle koinè intermedie tra gli usi locali (soprattutto nel </w:t>
      </w:r>
      <w:r w:rsidR="00073A75">
        <w:rPr>
          <w:lang w:val="it-IT"/>
        </w:rPr>
        <w:t xml:space="preserve">……………. </w:t>
      </w:r>
      <w:r w:rsidR="00456713" w:rsidRPr="00512ED5">
        <w:rPr>
          <w:lang w:val="it-IT"/>
        </w:rPr>
        <w:t xml:space="preserve">e nella fonetica) e la lingua nazionale. </w:t>
      </w:r>
    </w:p>
    <w:p w14:paraId="347D647D" w14:textId="77777777" w:rsidR="00893514" w:rsidRPr="007E37A9" w:rsidRDefault="00893514" w:rsidP="007E37A9">
      <w:pPr>
        <w:spacing w:line="276" w:lineRule="auto"/>
        <w:jc w:val="both"/>
        <w:rPr>
          <w:rFonts w:eastAsia="Times New Roman"/>
          <w:lang w:val="en-US"/>
        </w:rPr>
      </w:pPr>
    </w:p>
    <w:p w14:paraId="4984D252" w14:textId="77777777" w:rsidR="00073A75" w:rsidRDefault="00073A75" w:rsidP="00073A75">
      <w:pPr>
        <w:pStyle w:val="NormalWeb"/>
        <w:numPr>
          <w:ilvl w:val="0"/>
          <w:numId w:val="1"/>
        </w:numPr>
        <w:spacing w:line="276" w:lineRule="auto"/>
        <w:ind w:left="426"/>
        <w:jc w:val="both"/>
        <w:rPr>
          <w:rFonts w:ascii="Gill Sans MT" w:hAnsi="Gill Sans MT"/>
          <w:lang w:val="it-IT"/>
        </w:rPr>
      </w:pPr>
      <w:r>
        <w:rPr>
          <w:rFonts w:ascii="Gill Sans MT" w:hAnsi="Gill Sans MT"/>
          <w:lang w:val="it-IT"/>
        </w:rPr>
        <w:t xml:space="preserve">Ricostruire il paragrafo inserendo le seguenti parole al posto giusto (ma attenzione, ce ne sono due in più): </w:t>
      </w:r>
    </w:p>
    <w:p w14:paraId="07857580" w14:textId="77777777" w:rsidR="002A7989" w:rsidRPr="00201EB3" w:rsidRDefault="007E37A9" w:rsidP="00073A75">
      <w:pPr>
        <w:pStyle w:val="NormalWeb"/>
        <w:spacing w:line="276" w:lineRule="auto"/>
        <w:ind w:firstLine="426"/>
        <w:jc w:val="both"/>
        <w:rPr>
          <w:rFonts w:ascii="Gill Sans MT" w:hAnsi="Gill Sans MT"/>
          <w:i/>
          <w:lang w:val="it-IT"/>
        </w:rPr>
      </w:pPr>
      <w:r w:rsidRPr="00201EB3">
        <w:rPr>
          <w:rFonts w:ascii="Gill Sans MT" w:hAnsi="Gill Sans MT"/>
          <w:i/>
          <w:lang w:val="it-IT"/>
        </w:rPr>
        <w:t xml:space="preserve">recitato </w:t>
      </w:r>
      <w:r w:rsidR="00073A75" w:rsidRPr="00201EB3">
        <w:rPr>
          <w:rFonts w:ascii="Gill Sans MT" w:hAnsi="Gill Sans MT"/>
          <w:i/>
          <w:lang w:val="it-IT"/>
        </w:rPr>
        <w:t xml:space="preserve">/ </w:t>
      </w:r>
      <w:r w:rsidR="00073A75" w:rsidRPr="00201EB3">
        <w:rPr>
          <w:rFonts w:ascii="Gill Sans MT" w:hAnsi="Gill Sans MT"/>
          <w:i/>
          <w:lang w:val="it-IT"/>
        </w:rPr>
        <w:t xml:space="preserve">veri </w:t>
      </w:r>
      <w:r w:rsidR="00073A75" w:rsidRPr="00201EB3">
        <w:rPr>
          <w:rFonts w:ascii="Gill Sans MT" w:hAnsi="Gill Sans MT"/>
          <w:i/>
          <w:lang w:val="it-IT"/>
        </w:rPr>
        <w:t xml:space="preserve">/ </w:t>
      </w:r>
      <w:r w:rsidRPr="00201EB3">
        <w:rPr>
          <w:rFonts w:ascii="Gill Sans MT" w:hAnsi="Gill Sans MT"/>
          <w:i/>
          <w:lang w:val="it-IT"/>
        </w:rPr>
        <w:t>protagonista</w:t>
      </w:r>
      <w:r w:rsidRPr="00201EB3">
        <w:rPr>
          <w:rFonts w:ascii="Gill Sans MT" w:hAnsi="Gill Sans MT"/>
          <w:i/>
          <w:lang w:val="it-IT"/>
        </w:rPr>
        <w:t xml:space="preserve"> </w:t>
      </w:r>
      <w:r w:rsidR="00073A75" w:rsidRPr="00201EB3">
        <w:rPr>
          <w:rFonts w:ascii="Gill Sans MT" w:hAnsi="Gill Sans MT"/>
          <w:i/>
          <w:lang w:val="it-IT"/>
        </w:rPr>
        <w:t xml:space="preserve">/ lessico / eroe / </w:t>
      </w:r>
      <w:r w:rsidRPr="00201EB3">
        <w:rPr>
          <w:rFonts w:ascii="Gill Sans MT" w:hAnsi="Gill Sans MT"/>
          <w:i/>
          <w:lang w:val="it-IT"/>
        </w:rPr>
        <w:t>eccezioni</w:t>
      </w:r>
      <w:r w:rsidR="00073A75" w:rsidRPr="00201EB3">
        <w:rPr>
          <w:rFonts w:ascii="Gill Sans MT" w:hAnsi="Gill Sans MT"/>
          <w:i/>
          <w:lang w:val="it-IT"/>
        </w:rPr>
        <w:t xml:space="preserve"> / </w:t>
      </w:r>
      <w:r w:rsidR="00073A75" w:rsidRPr="00201EB3">
        <w:rPr>
          <w:rFonts w:ascii="Gill Sans MT" w:hAnsi="Gill Sans MT"/>
          <w:i/>
          <w:lang w:val="it-IT"/>
        </w:rPr>
        <w:t>regionali</w:t>
      </w:r>
      <w:r w:rsidR="00073A75" w:rsidRPr="00201EB3">
        <w:rPr>
          <w:rFonts w:ascii="Gill Sans MT" w:hAnsi="Gill Sans MT"/>
          <w:i/>
          <w:lang w:val="it-IT"/>
        </w:rPr>
        <w:t xml:space="preserve"> / attuato</w:t>
      </w:r>
    </w:p>
    <w:p w14:paraId="25F95D95" w14:textId="77777777" w:rsidR="002A7989" w:rsidRDefault="002A7989" w:rsidP="007E37A9">
      <w:pPr>
        <w:pStyle w:val="NormalWeb"/>
        <w:spacing w:line="276" w:lineRule="auto"/>
        <w:jc w:val="both"/>
        <w:rPr>
          <w:rFonts w:ascii="Gill Sans MT" w:hAnsi="Gill Sans MT"/>
          <w:b/>
          <w:lang w:val="it-IT"/>
        </w:rPr>
      </w:pPr>
      <w:bookmarkStart w:id="0" w:name="_GoBack"/>
      <w:bookmarkEnd w:id="0"/>
    </w:p>
    <w:p w14:paraId="6A87EBCD" w14:textId="77777777" w:rsidR="00893514" w:rsidRDefault="00893514" w:rsidP="007E37A9">
      <w:pPr>
        <w:pStyle w:val="NormalWeb"/>
        <w:spacing w:line="276" w:lineRule="auto"/>
        <w:jc w:val="both"/>
        <w:rPr>
          <w:rFonts w:ascii="Gill Sans MT" w:hAnsi="Gill Sans MT"/>
          <w:b/>
          <w:lang w:val="it-IT"/>
        </w:rPr>
      </w:pPr>
    </w:p>
    <w:p w14:paraId="7B6E0D08" w14:textId="77777777" w:rsidR="002A7989" w:rsidRPr="002A7989" w:rsidRDefault="002A7989" w:rsidP="007E37A9">
      <w:pPr>
        <w:pStyle w:val="NormalWeb"/>
        <w:spacing w:line="276" w:lineRule="auto"/>
        <w:jc w:val="both"/>
        <w:rPr>
          <w:rFonts w:ascii="Gill Sans MT" w:hAnsi="Gill Sans MT"/>
          <w:b/>
          <w:lang w:val="it-IT"/>
        </w:rPr>
      </w:pPr>
      <w:r w:rsidRPr="002A7989">
        <w:rPr>
          <w:rFonts w:ascii="Gill Sans MT" w:hAnsi="Gill Sans MT"/>
          <w:b/>
          <w:lang w:val="it-IT"/>
        </w:rPr>
        <w:t>Il doppiaggio</w:t>
      </w:r>
      <w:r w:rsidR="008E0064">
        <w:rPr>
          <w:rFonts w:ascii="Gill Sans MT" w:hAnsi="Gill Sans MT"/>
          <w:b/>
          <w:lang w:val="it-IT"/>
        </w:rPr>
        <w:t xml:space="preserve"> </w:t>
      </w:r>
    </w:p>
    <w:p w14:paraId="47F6EBE2" w14:textId="77777777" w:rsidR="00456713" w:rsidRPr="00083A90" w:rsidRDefault="00083A90" w:rsidP="00083A90">
      <w:pPr>
        <w:spacing w:line="276" w:lineRule="auto"/>
        <w:jc w:val="both"/>
        <w:rPr>
          <w:rFonts w:ascii="Times New Roman" w:eastAsia="Times New Roman" w:hAnsi="Times New Roman" w:cs="Times New Roman"/>
          <w:lang w:val="en-US"/>
        </w:rPr>
      </w:pPr>
      <w:r w:rsidRPr="00083A90">
        <w:rPr>
          <w:rFonts w:ascii="Times New Roman" w:eastAsia="Times New Roman" w:hAnsi="Times New Roman" w:cs="Times New Roman"/>
          <w:noProof/>
          <w:lang w:val="en-US"/>
        </w:rPr>
        <w:drawing>
          <wp:anchor distT="0" distB="0" distL="114300" distR="114300" simplePos="0" relativeHeight="251666432" behindDoc="0" locked="0" layoutInCell="1" allowOverlap="1" wp14:anchorId="6E7E235E" wp14:editId="781FAF87">
            <wp:simplePos x="0" y="0"/>
            <wp:positionH relativeFrom="column">
              <wp:posOffset>4737100</wp:posOffset>
            </wp:positionH>
            <wp:positionV relativeFrom="paragraph">
              <wp:posOffset>78105</wp:posOffset>
            </wp:positionV>
            <wp:extent cx="1452245" cy="1441450"/>
            <wp:effectExtent l="0" t="0" r="0" b="6350"/>
            <wp:wrapSquare wrapText="bothSides"/>
            <wp:docPr id="8" name="Picture 8" descr="http://www.internetculturale.it/opencms/opencms/immagini_pagine/toto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ternetculturale.it/opencms/opencms/immagini_pagine/toto1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24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3F107AF" wp14:editId="30C0C095">
                <wp:simplePos x="0" y="0"/>
                <wp:positionH relativeFrom="column">
                  <wp:posOffset>4657090</wp:posOffset>
                </wp:positionH>
                <wp:positionV relativeFrom="paragraph">
                  <wp:posOffset>1452880</wp:posOffset>
                </wp:positionV>
                <wp:extent cx="1614805" cy="2597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14805" cy="259715"/>
                        </a:xfrm>
                        <a:prstGeom prst="rect">
                          <a:avLst/>
                        </a:prstGeom>
                        <a:solidFill>
                          <a:prstClr val="white"/>
                        </a:solidFill>
                        <a:ln>
                          <a:noFill/>
                        </a:ln>
                        <a:effectLst/>
                      </wps:spPr>
                      <wps:txbx>
                        <w:txbxContent>
                          <w:p w14:paraId="36E6654D" w14:textId="77777777" w:rsidR="00083A90" w:rsidRPr="00DF3AEC" w:rsidRDefault="00083A90" w:rsidP="00083A90">
                            <w:pPr>
                              <w:pStyle w:val="Caption"/>
                              <w:jc w:val="center"/>
                              <w:rPr>
                                <w:rFonts w:ascii="Times New Roman" w:eastAsia="Times New Roman" w:hAnsi="Times New Roman" w:cs="Times New Roman"/>
                                <w:noProof/>
                              </w:rPr>
                            </w:pPr>
                            <w:r>
                              <w:fldChar w:fldCharType="begin"/>
                            </w:r>
                            <w:r>
                              <w:instrText xml:space="preserve"> SEQ Figure \* ARABIC </w:instrText>
                            </w:r>
                            <w:r>
                              <w:fldChar w:fldCharType="separate"/>
                            </w:r>
                            <w:r>
                              <w:rPr>
                                <w:noProof/>
                              </w:rPr>
                              <w:t>3</w:t>
                            </w:r>
                            <w:r>
                              <w:fldChar w:fldCharType="end"/>
                            </w:r>
                            <w:r>
                              <w:t xml:space="preserve"> </w:t>
                            </w:r>
                            <w:proofErr w:type="spellStart"/>
                            <w:r>
                              <w:t>Totò</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F107AF" id="Text_x0020_Box_x0020_9" o:spid="_x0000_s1028" type="#_x0000_t202" style="position:absolute;left:0;text-align:left;margin-left:366.7pt;margin-top:114.4pt;width:127.15pt;height:2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" stroked="f">
                <v:textbox style="mso-fit-shape-to-text:t" inset="0,0,0,0">
                  <w:txbxContent>
                    <w:p w14:paraId="36E6654D" w14:textId="77777777" w:rsidR="00083A90" w:rsidRPr="00DF3AEC" w:rsidRDefault="00083A90" w:rsidP="00083A90">
                      <w:pPr>
                        <w:pStyle w:val="Caption"/>
                        <w:jc w:val="center"/>
                        <w:rPr>
                          <w:rFonts w:ascii="Times New Roman" w:eastAsia="Times New Roman" w:hAnsi="Times New Roman" w:cs="Times New Roman"/>
                          <w:noProof/>
                        </w:rPr>
                      </w:pPr>
                      <w:r>
                        <w:fldChar w:fldCharType="begin"/>
                      </w:r>
                      <w:r>
                        <w:instrText xml:space="preserve"> SEQ Figure \* ARABIC </w:instrText>
                      </w:r>
                      <w:r>
                        <w:fldChar w:fldCharType="separate"/>
                      </w:r>
                      <w:r>
                        <w:rPr>
                          <w:noProof/>
                        </w:rPr>
                        <w:t>3</w:t>
                      </w:r>
                      <w:r>
                        <w:fldChar w:fldCharType="end"/>
                      </w:r>
                      <w:r>
                        <w:t xml:space="preserve"> </w:t>
                      </w:r>
                      <w:proofErr w:type="spellStart"/>
                      <w:r>
                        <w:t>Totò</w:t>
                      </w:r>
                      <w:proofErr w:type="spellEnd"/>
                    </w:p>
                  </w:txbxContent>
                </v:textbox>
                <w10:wrap type="square"/>
              </v:shape>
            </w:pict>
          </mc:Fallback>
        </mc:AlternateContent>
      </w:r>
      <w:r w:rsidR="00456713" w:rsidRPr="00512ED5">
        <w:rPr>
          <w:lang w:val="it-IT"/>
        </w:rPr>
        <w:t xml:space="preserve">Com’è noto, dalla fine degli anni Trenta agli anni Ottanta del Novecento il cinema italiano è stato quasi sempre postsincronizzato, cioè doppiato in studio, ora dai medesimi attori del film ora da doppiatori di professione. Questa tecnica serviva a eliminare la cattiva qualità del suono in presa diretta e a risolvere le incongruenze di film recitati frequentemente da attori non professionisti e basati, a differenza di quelli hollywoodiani, su sceneggiature spesso scritte come meri canovacci di supporto a una forte componente di improvvisazione, sulla scorta del grande teatro comico italiano. Quasi tutti i grandi interpreti del cinema brillante o farsesco, da Totò ad Aldo Fabrizi, dai De Filippo ad Anna Magnani, provengono infatti dal teatro di varietà e dall’avanspettacolo. </w:t>
      </w:r>
    </w:p>
    <w:p w14:paraId="66C4203B" w14:textId="77777777" w:rsidR="00893514" w:rsidRDefault="00893514" w:rsidP="00893514">
      <w:pPr>
        <w:pStyle w:val="NormalWeb"/>
        <w:numPr>
          <w:ilvl w:val="0"/>
          <w:numId w:val="1"/>
        </w:numPr>
        <w:spacing w:line="276" w:lineRule="auto"/>
        <w:ind w:left="426"/>
        <w:jc w:val="both"/>
        <w:rPr>
          <w:rFonts w:ascii="Gill Sans MT" w:hAnsi="Gill Sans MT"/>
          <w:lang w:val="it-IT"/>
        </w:rPr>
      </w:pPr>
      <w:r>
        <w:rPr>
          <w:rFonts w:ascii="Gill Sans MT" w:hAnsi="Gill Sans MT"/>
          <w:lang w:val="it-IT"/>
        </w:rPr>
        <w:t xml:space="preserve">Trova nel paragrafo equivalenti di: </w:t>
      </w:r>
    </w:p>
    <w:p w14:paraId="0D155D31" w14:textId="77777777" w:rsidR="00893514" w:rsidRDefault="00893514" w:rsidP="00893514">
      <w:pPr>
        <w:pStyle w:val="NoSpacing"/>
        <w:rPr>
          <w:lang w:val="it-IT"/>
        </w:rPr>
        <w:sectPr w:rsidR="00893514" w:rsidSect="008E0064">
          <w:footerReference w:type="first" r:id="rId12"/>
          <w:pgSz w:w="11900" w:h="16840"/>
          <w:pgMar w:top="1440" w:right="1440" w:bottom="1440" w:left="1440" w:header="708" w:footer="708" w:gutter="0"/>
          <w:cols w:space="708"/>
          <w:titlePg/>
          <w:docGrid w:linePitch="360"/>
        </w:sectPr>
      </w:pPr>
    </w:p>
    <w:p w14:paraId="07A4C78B" w14:textId="77777777" w:rsidR="00893514" w:rsidRPr="00893514" w:rsidRDefault="00893514" w:rsidP="00893514">
      <w:pPr>
        <w:pStyle w:val="NoSpacing"/>
        <w:spacing w:line="360" w:lineRule="auto"/>
        <w:rPr>
          <w:i/>
          <w:lang w:val="it-IT"/>
        </w:rPr>
      </w:pPr>
      <w:r w:rsidRPr="00893514">
        <w:rPr>
          <w:i/>
          <w:lang w:val="it-IT"/>
        </w:rPr>
        <w:t>Come si sa bene</w:t>
      </w:r>
    </w:p>
    <w:p w14:paraId="5787CF73" w14:textId="77777777" w:rsidR="00073A75" w:rsidRPr="00893514" w:rsidRDefault="00073A75" w:rsidP="00893514">
      <w:pPr>
        <w:pStyle w:val="NoSpacing"/>
        <w:spacing w:line="360" w:lineRule="auto"/>
        <w:rPr>
          <w:i/>
          <w:lang w:val="it-IT"/>
        </w:rPr>
      </w:pPr>
      <w:r w:rsidRPr="00893514">
        <w:rPr>
          <w:i/>
          <w:lang w:val="it-IT"/>
        </w:rPr>
        <w:t>Gli stessi</w:t>
      </w:r>
    </w:p>
    <w:p w14:paraId="102E5236" w14:textId="77777777" w:rsidR="00073A75" w:rsidRPr="00893514" w:rsidRDefault="00073A75" w:rsidP="00893514">
      <w:pPr>
        <w:pStyle w:val="NoSpacing"/>
        <w:spacing w:line="360" w:lineRule="auto"/>
        <w:rPr>
          <w:i/>
          <w:lang w:val="it-IT"/>
        </w:rPr>
      </w:pPr>
      <w:r w:rsidRPr="00893514">
        <w:rPr>
          <w:i/>
          <w:lang w:val="it-IT"/>
        </w:rPr>
        <w:t>Assurdità, contradizioni</w:t>
      </w:r>
    </w:p>
    <w:p w14:paraId="5C149684" w14:textId="77777777" w:rsidR="00073A75" w:rsidRPr="00893514" w:rsidRDefault="00073A75" w:rsidP="00893514">
      <w:pPr>
        <w:pStyle w:val="NoSpacing"/>
        <w:spacing w:line="360" w:lineRule="auto"/>
        <w:rPr>
          <w:i/>
          <w:lang w:val="it-IT"/>
        </w:rPr>
      </w:pPr>
      <w:r w:rsidRPr="00893514">
        <w:rPr>
          <w:i/>
          <w:lang w:val="it-IT"/>
        </w:rPr>
        <w:t xml:space="preserve">Copioni </w:t>
      </w:r>
    </w:p>
    <w:p w14:paraId="1CDF28F0" w14:textId="77777777" w:rsidR="00893514" w:rsidRPr="00893514" w:rsidRDefault="00073A75" w:rsidP="00893514">
      <w:pPr>
        <w:pStyle w:val="NoSpacing"/>
        <w:spacing w:line="360" w:lineRule="auto"/>
        <w:rPr>
          <w:i/>
          <w:lang w:val="it-IT"/>
        </w:rPr>
      </w:pPr>
      <w:r w:rsidRPr="00893514">
        <w:rPr>
          <w:i/>
          <w:lang w:val="it-IT"/>
        </w:rPr>
        <w:t xml:space="preserve">Bozze </w:t>
      </w:r>
    </w:p>
    <w:p w14:paraId="383230A4" w14:textId="77777777" w:rsidR="00893514" w:rsidRPr="00893514" w:rsidRDefault="00893514" w:rsidP="00893514">
      <w:pPr>
        <w:pStyle w:val="NoSpacing"/>
        <w:spacing w:line="360" w:lineRule="auto"/>
        <w:rPr>
          <w:i/>
          <w:lang w:val="it-IT"/>
        </w:rPr>
      </w:pPr>
      <w:r w:rsidRPr="00893514">
        <w:rPr>
          <w:i/>
          <w:lang w:val="it-IT"/>
        </w:rPr>
        <w:t>Un grande elemento</w:t>
      </w:r>
    </w:p>
    <w:p w14:paraId="7880D8EB" w14:textId="77777777" w:rsidR="00073A75" w:rsidRPr="00893514" w:rsidRDefault="00073A75" w:rsidP="00893514">
      <w:pPr>
        <w:pStyle w:val="NoSpacing"/>
        <w:spacing w:line="360" w:lineRule="auto"/>
        <w:rPr>
          <w:i/>
          <w:lang w:val="it-IT"/>
        </w:rPr>
      </w:pPr>
      <w:r w:rsidRPr="00893514">
        <w:rPr>
          <w:i/>
          <w:lang w:val="it-IT"/>
        </w:rPr>
        <w:t xml:space="preserve">All’esempio di </w:t>
      </w:r>
    </w:p>
    <w:p w14:paraId="020EAB4E" w14:textId="77777777" w:rsidR="00893514" w:rsidRDefault="00893514" w:rsidP="00893514">
      <w:pPr>
        <w:pStyle w:val="NoSpacing"/>
        <w:rPr>
          <w:lang w:val="it-IT"/>
        </w:rPr>
        <w:sectPr w:rsidR="00893514" w:rsidSect="00893514">
          <w:type w:val="continuous"/>
          <w:pgSz w:w="11900" w:h="16840"/>
          <w:pgMar w:top="1440" w:right="1440" w:bottom="1440" w:left="1909" w:header="708" w:footer="708" w:gutter="0"/>
          <w:cols w:num="2" w:space="708"/>
          <w:titlePg/>
          <w:docGrid w:linePitch="360"/>
        </w:sectPr>
      </w:pPr>
    </w:p>
    <w:p w14:paraId="07CE9399" w14:textId="77777777" w:rsidR="00893514" w:rsidRDefault="00893514" w:rsidP="00893514">
      <w:pPr>
        <w:pStyle w:val="NoSpacing"/>
        <w:rPr>
          <w:lang w:val="it-IT"/>
        </w:rPr>
      </w:pPr>
    </w:p>
    <w:p w14:paraId="1B011A45" w14:textId="77777777" w:rsidR="00893514" w:rsidRDefault="00893514" w:rsidP="00893514">
      <w:pPr>
        <w:pStyle w:val="NoSpacing"/>
        <w:rPr>
          <w:lang w:val="it-IT"/>
        </w:rPr>
      </w:pPr>
    </w:p>
    <w:p w14:paraId="145990B1" w14:textId="77777777" w:rsidR="00893514" w:rsidRPr="00893514" w:rsidRDefault="00893514" w:rsidP="00893514">
      <w:pPr>
        <w:pStyle w:val="NoSpacing"/>
        <w:rPr>
          <w:b/>
          <w:lang w:val="it-IT"/>
        </w:rPr>
      </w:pPr>
      <w:r w:rsidRPr="00893514">
        <w:rPr>
          <w:b/>
          <w:lang w:val="it-IT"/>
        </w:rPr>
        <w:t>Il cinema straniero</w:t>
      </w:r>
    </w:p>
    <w:p w14:paraId="4B109368" w14:textId="77777777" w:rsidR="00083A90" w:rsidRPr="00083A90" w:rsidRDefault="00083A90" w:rsidP="00083A90">
      <w:pPr>
        <w:rPr>
          <w:rFonts w:ascii="Times New Roman" w:eastAsia="Times New Roman" w:hAnsi="Times New Roman" w:cs="Times New Roman"/>
          <w:lang w:val="en-US"/>
        </w:rPr>
      </w:pPr>
      <w:r w:rsidRPr="00083A90">
        <w:rPr>
          <w:rFonts w:ascii="Times New Roman" w:eastAsia="Times New Roman" w:hAnsi="Times New Roman" w:cs="Times New Roman"/>
          <w:noProof/>
          <w:lang w:val="en-US"/>
        </w:rPr>
        <w:drawing>
          <wp:anchor distT="0" distB="0" distL="114300" distR="114300" simplePos="0" relativeHeight="251665408" behindDoc="0" locked="0" layoutInCell="1" allowOverlap="1" wp14:anchorId="14524DD4" wp14:editId="34808C8B">
            <wp:simplePos x="0" y="0"/>
            <wp:positionH relativeFrom="column">
              <wp:posOffset>4662805</wp:posOffset>
            </wp:positionH>
            <wp:positionV relativeFrom="paragraph">
              <wp:posOffset>99695</wp:posOffset>
            </wp:positionV>
            <wp:extent cx="1435735" cy="1598295"/>
            <wp:effectExtent l="0" t="0" r="12065" b="1905"/>
            <wp:wrapSquare wrapText="bothSides"/>
            <wp:docPr id="6" name="Picture 6" descr="http://sicilia.cosavedere.net/wp-content/uploads/2010/09/ilPad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ilia.cosavedere.net/wp-content/uploads/2010/09/ilPadrin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73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3C858" w14:textId="77777777" w:rsidR="00A67C7E" w:rsidRDefault="008E0064" w:rsidP="00083A90">
      <w:pPr>
        <w:pStyle w:val="NoSpacing"/>
        <w:spacing w:line="276" w:lineRule="auto"/>
        <w:jc w:val="both"/>
        <w:rPr>
          <w:lang w:val="it-IT"/>
        </w:rPr>
      </w:pPr>
      <w:r w:rsidRPr="008E0064">
        <w:rPr>
          <w:lang w:val="it-IT"/>
        </w:rPr>
        <w:t xml:space="preserve">Notevole è stato il ruolo del cinema straniero, soprattutto americano, doppiato </w:t>
      </w:r>
      <w:r w:rsidR="00893514">
        <w:rPr>
          <w:lang w:val="it-IT"/>
        </w:rPr>
        <w:t xml:space="preserve">in </w:t>
      </w:r>
      <w:r w:rsidRPr="008E0064">
        <w:rPr>
          <w:lang w:val="it-IT"/>
        </w:rPr>
        <w:t>italiano, per via di uno stile medio pienamente riconoscibile nella sua artificiosità, fatto di un’estrema velocità dialo</w:t>
      </w:r>
      <w:r w:rsidR="00893514">
        <w:rPr>
          <w:lang w:val="it-IT"/>
        </w:rPr>
        <w:t>gica, intrisa di forme familiari</w:t>
      </w:r>
      <w:r w:rsidR="00C8754F">
        <w:rPr>
          <w:lang w:val="it-IT"/>
        </w:rPr>
        <w:t xml:space="preserve"> e</w:t>
      </w:r>
      <w:r w:rsidRPr="008E0064">
        <w:rPr>
          <w:lang w:val="it-IT"/>
        </w:rPr>
        <w:t xml:space="preserve"> forestierismi, il tutto inverosimilmente pronunciato senza la minima deflessione dallo standard fonetico</w:t>
      </w:r>
      <w:r>
        <w:rPr>
          <w:lang w:val="it-IT"/>
        </w:rPr>
        <w:t xml:space="preserve">. </w:t>
      </w:r>
      <w:r w:rsidRPr="008E0064">
        <w:rPr>
          <w:lang w:val="it-IT"/>
        </w:rPr>
        <w:t xml:space="preserve">I rari regionalismi nel cinema doppiato sono quasi tutti d’area meridionale, soprattutto siciliana, </w:t>
      </w:r>
      <w:r>
        <w:rPr>
          <w:lang w:val="it-IT"/>
        </w:rPr>
        <w:t xml:space="preserve">come il </w:t>
      </w:r>
      <w:r w:rsidRPr="008E0064">
        <w:rPr>
          <w:lang w:val="it-IT"/>
        </w:rPr>
        <w:t>Padrino (</w:t>
      </w:r>
      <w:r w:rsidRPr="00C8754F">
        <w:rPr>
          <w:i/>
          <w:lang w:val="it-IT"/>
        </w:rPr>
        <w:t xml:space="preserve">The </w:t>
      </w:r>
      <w:proofErr w:type="spellStart"/>
      <w:r w:rsidRPr="00C8754F">
        <w:rPr>
          <w:i/>
          <w:lang w:val="it-IT"/>
        </w:rPr>
        <w:t>Godfather</w:t>
      </w:r>
      <w:proofErr w:type="spellEnd"/>
      <w:r w:rsidRPr="00C8754F">
        <w:rPr>
          <w:i/>
          <w:lang w:val="it-IT"/>
        </w:rPr>
        <w:t>,</w:t>
      </w:r>
      <w:r w:rsidRPr="008E0064">
        <w:rPr>
          <w:lang w:val="it-IT"/>
        </w:rPr>
        <w:t xml:space="preserve"> 1972, di Francis Ford Coppola</w:t>
      </w:r>
      <w:r w:rsidR="00893514">
        <w:rPr>
          <w:lang w:val="it-IT"/>
        </w:rPr>
        <w:t>),</w:t>
      </w:r>
      <w:r w:rsidRPr="008E0064">
        <w:rPr>
          <w:lang w:val="it-IT"/>
        </w:rPr>
        <w:t xml:space="preserve"> film che ha propagato termini come padrino e </w:t>
      </w:r>
      <w:r>
        <w:rPr>
          <w:lang w:val="it-IT"/>
        </w:rPr>
        <w:t>famiglia, oltreché la minaccia “</w:t>
      </w:r>
      <w:r w:rsidRPr="008E0064">
        <w:rPr>
          <w:lang w:val="it-IT"/>
        </w:rPr>
        <w:t>un’offerta che non si può rifiutare</w:t>
      </w:r>
      <w:r>
        <w:rPr>
          <w:lang w:val="it-IT"/>
        </w:rPr>
        <w:t>”.</w:t>
      </w:r>
      <w:r w:rsidRPr="008E0064">
        <w:rPr>
          <w:lang w:val="it-IT"/>
        </w:rPr>
        <w:t xml:space="preserve"> </w:t>
      </w:r>
    </w:p>
    <w:p w14:paraId="0459CC1D" w14:textId="77777777" w:rsidR="00893514" w:rsidRDefault="00893514" w:rsidP="007E37A9">
      <w:pPr>
        <w:spacing w:line="276" w:lineRule="auto"/>
        <w:jc w:val="both"/>
        <w:rPr>
          <w:lang w:val="it-IT"/>
        </w:rPr>
      </w:pPr>
    </w:p>
    <w:p w14:paraId="03F8167B" w14:textId="77777777" w:rsidR="00083A90" w:rsidRPr="00083A90" w:rsidRDefault="00083A90" w:rsidP="007E37A9">
      <w:pPr>
        <w:pStyle w:val="NormalWeb"/>
        <w:numPr>
          <w:ilvl w:val="0"/>
          <w:numId w:val="1"/>
        </w:numPr>
        <w:spacing w:line="276" w:lineRule="auto"/>
        <w:ind w:left="426"/>
        <w:jc w:val="both"/>
        <w:rPr>
          <w:rFonts w:ascii="Gill Sans MT" w:hAnsi="Gill Sans MT"/>
          <w:lang w:val="it-IT"/>
        </w:rPr>
      </w:pPr>
      <w:r>
        <w:rPr>
          <w:rFonts w:ascii="Gill Sans MT" w:hAnsi="Gill Sans MT"/>
          <w:lang w:val="it-IT"/>
        </w:rPr>
        <w:t xml:space="preserve">Trova nel paragrafo equivalenti di: </w:t>
      </w:r>
    </w:p>
    <w:p w14:paraId="5F832B06" w14:textId="77777777" w:rsidR="00083A90" w:rsidRDefault="00083A90" w:rsidP="007E37A9">
      <w:pPr>
        <w:spacing w:line="276" w:lineRule="auto"/>
        <w:jc w:val="both"/>
        <w:rPr>
          <w:lang w:val="it-IT"/>
        </w:rPr>
        <w:sectPr w:rsidR="00083A90" w:rsidSect="00893514">
          <w:type w:val="continuous"/>
          <w:pgSz w:w="11900" w:h="16840"/>
          <w:pgMar w:top="1440" w:right="1440" w:bottom="1440" w:left="1440" w:header="708" w:footer="708" w:gutter="0"/>
          <w:cols w:space="708"/>
          <w:titlePg/>
          <w:docGrid w:linePitch="360"/>
        </w:sectPr>
      </w:pPr>
    </w:p>
    <w:p w14:paraId="461663D0" w14:textId="77777777" w:rsidR="00893514" w:rsidRPr="005B16A7" w:rsidRDefault="00893514" w:rsidP="00083A90">
      <w:pPr>
        <w:spacing w:line="360" w:lineRule="auto"/>
        <w:jc w:val="both"/>
        <w:rPr>
          <w:i/>
          <w:lang w:val="it-IT"/>
        </w:rPr>
      </w:pPr>
      <w:r w:rsidRPr="005B16A7">
        <w:rPr>
          <w:i/>
          <w:lang w:val="it-IT"/>
        </w:rPr>
        <w:t>Distinguibile</w:t>
      </w:r>
    </w:p>
    <w:p w14:paraId="64000C36" w14:textId="77777777" w:rsidR="00893514" w:rsidRPr="005B16A7" w:rsidRDefault="00893514" w:rsidP="00083A90">
      <w:pPr>
        <w:spacing w:line="360" w:lineRule="auto"/>
        <w:jc w:val="both"/>
        <w:rPr>
          <w:i/>
          <w:lang w:val="it-IT"/>
        </w:rPr>
      </w:pPr>
      <w:r w:rsidRPr="005B16A7">
        <w:rPr>
          <w:i/>
          <w:lang w:val="it-IT"/>
        </w:rPr>
        <w:t>Ricercatezza</w:t>
      </w:r>
    </w:p>
    <w:p w14:paraId="70E151CD" w14:textId="77777777" w:rsidR="00893514" w:rsidRPr="005B16A7" w:rsidRDefault="00893514" w:rsidP="00083A90">
      <w:pPr>
        <w:spacing w:line="360" w:lineRule="auto"/>
        <w:jc w:val="both"/>
        <w:rPr>
          <w:i/>
          <w:lang w:val="it-IT"/>
        </w:rPr>
      </w:pPr>
      <w:proofErr w:type="spellStart"/>
      <w:r w:rsidRPr="005B16A7">
        <w:rPr>
          <w:i/>
          <w:lang w:val="it-IT"/>
        </w:rPr>
        <w:t>Rapidita</w:t>
      </w:r>
      <w:proofErr w:type="spellEnd"/>
    </w:p>
    <w:p w14:paraId="0F0C0BAE" w14:textId="77777777" w:rsidR="00893514" w:rsidRPr="005B16A7" w:rsidRDefault="00C8754F" w:rsidP="00083A90">
      <w:pPr>
        <w:spacing w:line="360" w:lineRule="auto"/>
        <w:jc w:val="both"/>
        <w:rPr>
          <w:i/>
          <w:lang w:val="it-IT"/>
        </w:rPr>
      </w:pPr>
      <w:r w:rsidRPr="005B16A7">
        <w:rPr>
          <w:i/>
          <w:lang w:val="it-IT"/>
        </w:rPr>
        <w:t>Impregnat</w:t>
      </w:r>
      <w:r w:rsidR="00893514" w:rsidRPr="005B16A7">
        <w:rPr>
          <w:i/>
          <w:lang w:val="it-IT"/>
        </w:rPr>
        <w:t>a</w:t>
      </w:r>
    </w:p>
    <w:p w14:paraId="5C28BC65" w14:textId="77777777" w:rsidR="00C8754F" w:rsidRPr="005B16A7" w:rsidRDefault="00C8754F" w:rsidP="00083A90">
      <w:pPr>
        <w:spacing w:line="360" w:lineRule="auto"/>
        <w:jc w:val="both"/>
        <w:rPr>
          <w:i/>
          <w:lang w:val="it-IT"/>
        </w:rPr>
      </w:pPr>
      <w:r w:rsidRPr="005B16A7">
        <w:rPr>
          <w:i/>
          <w:lang w:val="it-IT"/>
        </w:rPr>
        <w:t>Del Mezzogiorno</w:t>
      </w:r>
    </w:p>
    <w:p w14:paraId="21D052A6" w14:textId="77777777" w:rsidR="00C8754F" w:rsidRPr="005B16A7" w:rsidRDefault="00C8754F" w:rsidP="00083A90">
      <w:pPr>
        <w:spacing w:line="360" w:lineRule="auto"/>
        <w:jc w:val="both"/>
        <w:rPr>
          <w:i/>
          <w:lang w:val="it-IT"/>
        </w:rPr>
      </w:pPr>
      <w:r w:rsidRPr="005B16A7">
        <w:rPr>
          <w:i/>
          <w:lang w:val="it-IT"/>
        </w:rPr>
        <w:t xml:space="preserve">Diffuso </w:t>
      </w:r>
    </w:p>
    <w:p w14:paraId="4FFF699E" w14:textId="77777777" w:rsidR="00083A90" w:rsidRDefault="00083A90" w:rsidP="005B16A7">
      <w:pPr>
        <w:spacing w:line="360" w:lineRule="auto"/>
        <w:jc w:val="both"/>
        <w:rPr>
          <w:i/>
          <w:lang w:val="it-IT"/>
        </w:rPr>
      </w:pPr>
      <w:r w:rsidRPr="005B16A7">
        <w:rPr>
          <w:i/>
          <w:lang w:val="it-IT"/>
        </w:rPr>
        <w:t xml:space="preserve">In aggiunta a </w:t>
      </w:r>
    </w:p>
    <w:p w14:paraId="1483BEE6" w14:textId="77777777" w:rsidR="005B16A7" w:rsidRPr="005B16A7" w:rsidRDefault="005B16A7" w:rsidP="007E37A9">
      <w:pPr>
        <w:spacing w:line="276" w:lineRule="auto"/>
        <w:jc w:val="both"/>
        <w:rPr>
          <w:i/>
          <w:lang w:val="it-IT"/>
        </w:rPr>
        <w:sectPr w:rsidR="005B16A7" w:rsidRPr="005B16A7" w:rsidSect="005B16A7">
          <w:type w:val="continuous"/>
          <w:pgSz w:w="11900" w:h="16840"/>
          <w:pgMar w:top="1440" w:right="1440" w:bottom="1440" w:left="1909" w:header="708" w:footer="708" w:gutter="0"/>
          <w:cols w:num="2" w:space="708"/>
          <w:titlePg/>
          <w:docGrid w:linePitch="360"/>
        </w:sectPr>
      </w:pPr>
      <w:r>
        <w:rPr>
          <w:i/>
          <w:lang w:val="it-IT"/>
        </w:rPr>
        <w:t xml:space="preserve">Respingere </w:t>
      </w:r>
    </w:p>
    <w:p w14:paraId="1D3F31A2" w14:textId="77777777" w:rsidR="00893514" w:rsidRPr="00512ED5" w:rsidRDefault="00893514" w:rsidP="007E37A9">
      <w:pPr>
        <w:spacing w:line="276" w:lineRule="auto"/>
        <w:jc w:val="both"/>
        <w:rPr>
          <w:lang w:val="it-IT"/>
        </w:rPr>
      </w:pPr>
    </w:p>
    <w:sectPr w:rsidR="00893514" w:rsidRPr="00512ED5" w:rsidSect="008935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A15E" w14:textId="77777777" w:rsidR="00BD6EF9" w:rsidRDefault="00BD6EF9" w:rsidP="008E0064">
      <w:r>
        <w:separator/>
      </w:r>
    </w:p>
  </w:endnote>
  <w:endnote w:type="continuationSeparator" w:id="0">
    <w:p w14:paraId="4AEC7800" w14:textId="77777777" w:rsidR="00BD6EF9" w:rsidRDefault="00BD6EF9" w:rsidP="008E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7749" w14:textId="77777777" w:rsidR="008E0064" w:rsidRPr="008E0064" w:rsidRDefault="008E0064">
    <w:pPr>
      <w:pStyle w:val="Footer"/>
      <w:rPr>
        <w:sz w:val="20"/>
      </w:rPr>
    </w:pPr>
    <w:proofErr w:type="spellStart"/>
    <w:r w:rsidRPr="008E0064">
      <w:rPr>
        <w:sz w:val="20"/>
      </w:rPr>
      <w:t>Liberamente</w:t>
    </w:r>
    <w:proofErr w:type="spellEnd"/>
    <w:r w:rsidRPr="008E0064">
      <w:rPr>
        <w:sz w:val="20"/>
      </w:rPr>
      <w:t xml:space="preserve"> </w:t>
    </w:r>
    <w:proofErr w:type="spellStart"/>
    <w:r w:rsidRPr="008E0064">
      <w:rPr>
        <w:sz w:val="20"/>
      </w:rPr>
      <w:t>adattato</w:t>
    </w:r>
    <w:proofErr w:type="spellEnd"/>
    <w:r w:rsidRPr="008E0064">
      <w:rPr>
        <w:sz w:val="20"/>
      </w:rPr>
      <w:t xml:space="preserve"> da </w:t>
    </w:r>
    <w:hyperlink r:id="rId1" w:history="1">
      <w:r w:rsidRPr="000A6306">
        <w:rPr>
          <w:rStyle w:val="Hyperlink"/>
          <w:sz w:val="20"/>
        </w:rPr>
        <w:t>http://www.treccani.it/enciclopedia/cinema-e-lingua_%28Enciclopedia_dell'Italiano%29/</w:t>
      </w:r>
    </w:hyperlink>
    <w:r>
      <w:rPr>
        <w:sz w:val="20"/>
      </w:rPr>
      <w:t xml:space="preserve"> (</w:t>
    </w:r>
    <w:proofErr w:type="spellStart"/>
    <w:r>
      <w:rPr>
        <w:sz w:val="20"/>
      </w:rPr>
      <w:t>scritto</w:t>
    </w:r>
    <w:proofErr w:type="spellEnd"/>
    <w:r>
      <w:rPr>
        <w:sz w:val="20"/>
      </w:rPr>
      <w:t xml:space="preserve"> da Fabio </w:t>
    </w:r>
    <w:proofErr w:type="spellStart"/>
    <w:r>
      <w:rPr>
        <w:sz w:val="20"/>
      </w:rPr>
      <w:t>Fossi</w:t>
    </w:r>
    <w:proofErr w:type="spellEnd"/>
    <w:r>
      <w:rPr>
        <w:sz w:val="20"/>
      </w:rPr>
      <w:t xml:space="preserve">, </w:t>
    </w:r>
    <w:proofErr w:type="spellStart"/>
    <w:r>
      <w:rPr>
        <w:sz w:val="20"/>
      </w:rPr>
      <w:t>autore</w:t>
    </w:r>
    <w:proofErr w:type="spellEnd"/>
    <w:r>
      <w:rPr>
        <w:sz w:val="20"/>
      </w:rPr>
      <w:t xml:space="preserve"> di </w:t>
    </w:r>
    <w:r w:rsidRPr="008E0064">
      <w:rPr>
        <w:sz w:val="20"/>
      </w:rPr>
      <w:t xml:space="preserve">Rossi, Fabio (2007), Lingua </w:t>
    </w:r>
    <w:proofErr w:type="spellStart"/>
    <w:r w:rsidRPr="008E0064">
      <w:rPr>
        <w:sz w:val="20"/>
      </w:rPr>
      <w:t>italiana</w:t>
    </w:r>
    <w:proofErr w:type="spellEnd"/>
    <w:r w:rsidRPr="008E0064">
      <w:rPr>
        <w:sz w:val="20"/>
      </w:rPr>
      <w:t xml:space="preserve"> e cinema, Roma, </w:t>
    </w:r>
    <w:proofErr w:type="spellStart"/>
    <w:r w:rsidRPr="008E0064">
      <w:rPr>
        <w:sz w:val="20"/>
      </w:rPr>
      <w:t>Carocci</w:t>
    </w:r>
    <w:proofErr w:type="spellEnd"/>
    <w:r w:rsidRPr="008E0064">
      <w:rPr>
        <w:sz w:val="20"/>
      </w:rPr>
      <w:t>.</w:t>
    </w:r>
    <w:r>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53B2" w14:textId="77777777" w:rsidR="00BD6EF9" w:rsidRDefault="00BD6EF9" w:rsidP="008E0064">
      <w:r>
        <w:separator/>
      </w:r>
    </w:p>
  </w:footnote>
  <w:footnote w:type="continuationSeparator" w:id="0">
    <w:p w14:paraId="56A12C06" w14:textId="77777777" w:rsidR="00BD6EF9" w:rsidRDefault="00BD6EF9" w:rsidP="008E00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773"/>
    <w:multiLevelType w:val="hybridMultilevel"/>
    <w:tmpl w:val="2854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C3A39"/>
    <w:multiLevelType w:val="hybridMultilevel"/>
    <w:tmpl w:val="9FF2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719D1"/>
    <w:multiLevelType w:val="hybridMultilevel"/>
    <w:tmpl w:val="D528EBA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3EB32BB2"/>
    <w:multiLevelType w:val="hybridMultilevel"/>
    <w:tmpl w:val="0CCC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90FBD"/>
    <w:multiLevelType w:val="hybridMultilevel"/>
    <w:tmpl w:val="BA3416C0"/>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13"/>
    <w:rsid w:val="00067F46"/>
    <w:rsid w:val="00073A75"/>
    <w:rsid w:val="00083A90"/>
    <w:rsid w:val="001B1D1B"/>
    <w:rsid w:val="001B24FA"/>
    <w:rsid w:val="001C5CF1"/>
    <w:rsid w:val="00201EB3"/>
    <w:rsid w:val="00203FF9"/>
    <w:rsid w:val="002814CA"/>
    <w:rsid w:val="002A7989"/>
    <w:rsid w:val="002C4DCE"/>
    <w:rsid w:val="00421E3C"/>
    <w:rsid w:val="00456713"/>
    <w:rsid w:val="004663AE"/>
    <w:rsid w:val="00482F56"/>
    <w:rsid w:val="00501CBA"/>
    <w:rsid w:val="00512ED5"/>
    <w:rsid w:val="005B16A7"/>
    <w:rsid w:val="0064636F"/>
    <w:rsid w:val="006A1E06"/>
    <w:rsid w:val="006C60E0"/>
    <w:rsid w:val="00746F75"/>
    <w:rsid w:val="00755DD1"/>
    <w:rsid w:val="007E37A9"/>
    <w:rsid w:val="00893514"/>
    <w:rsid w:val="008E0064"/>
    <w:rsid w:val="00BD6EF9"/>
    <w:rsid w:val="00C52560"/>
    <w:rsid w:val="00C8754F"/>
    <w:rsid w:val="00CB0C4A"/>
    <w:rsid w:val="00D17EF2"/>
    <w:rsid w:val="00D17F08"/>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F0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713"/>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456713"/>
    <w:rPr>
      <w:i/>
      <w:iCs/>
    </w:rPr>
  </w:style>
  <w:style w:type="character" w:styleId="Hyperlink">
    <w:name w:val="Hyperlink"/>
    <w:basedOn w:val="DefaultParagraphFont"/>
    <w:uiPriority w:val="99"/>
    <w:unhideWhenUsed/>
    <w:rsid w:val="00456713"/>
    <w:rPr>
      <w:color w:val="0000FF"/>
      <w:u w:val="single"/>
    </w:rPr>
  </w:style>
  <w:style w:type="paragraph" w:styleId="Header">
    <w:name w:val="header"/>
    <w:basedOn w:val="Normal"/>
    <w:link w:val="HeaderChar"/>
    <w:uiPriority w:val="99"/>
    <w:unhideWhenUsed/>
    <w:rsid w:val="008E0064"/>
    <w:pPr>
      <w:tabs>
        <w:tab w:val="center" w:pos="4513"/>
        <w:tab w:val="right" w:pos="9026"/>
      </w:tabs>
    </w:pPr>
  </w:style>
  <w:style w:type="character" w:customStyle="1" w:styleId="HeaderChar">
    <w:name w:val="Header Char"/>
    <w:basedOn w:val="DefaultParagraphFont"/>
    <w:link w:val="Header"/>
    <w:uiPriority w:val="99"/>
    <w:rsid w:val="008E0064"/>
    <w:rPr>
      <w:lang w:val="en-GB"/>
    </w:rPr>
  </w:style>
  <w:style w:type="paragraph" w:styleId="Footer">
    <w:name w:val="footer"/>
    <w:basedOn w:val="Normal"/>
    <w:link w:val="FooterChar"/>
    <w:uiPriority w:val="99"/>
    <w:unhideWhenUsed/>
    <w:rsid w:val="008E0064"/>
    <w:pPr>
      <w:tabs>
        <w:tab w:val="center" w:pos="4513"/>
        <w:tab w:val="right" w:pos="9026"/>
      </w:tabs>
    </w:pPr>
  </w:style>
  <w:style w:type="character" w:customStyle="1" w:styleId="FooterChar">
    <w:name w:val="Footer Char"/>
    <w:basedOn w:val="DefaultParagraphFont"/>
    <w:link w:val="Footer"/>
    <w:uiPriority w:val="99"/>
    <w:rsid w:val="008E0064"/>
    <w:rPr>
      <w:lang w:val="en-GB"/>
    </w:rPr>
  </w:style>
  <w:style w:type="paragraph" w:styleId="Caption">
    <w:name w:val="caption"/>
    <w:basedOn w:val="Normal"/>
    <w:next w:val="Normal"/>
    <w:uiPriority w:val="35"/>
    <w:unhideWhenUsed/>
    <w:qFormat/>
    <w:rsid w:val="00755DD1"/>
    <w:pPr>
      <w:spacing w:after="200"/>
    </w:pPr>
    <w:rPr>
      <w:i/>
      <w:iCs/>
      <w:color w:val="44546A" w:themeColor="text2"/>
      <w:sz w:val="18"/>
      <w:szCs w:val="18"/>
    </w:rPr>
  </w:style>
  <w:style w:type="paragraph" w:styleId="NoSpacing">
    <w:name w:val="No Spacing"/>
    <w:uiPriority w:val="1"/>
    <w:qFormat/>
    <w:rsid w:val="008935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191">
      <w:bodyDiv w:val="1"/>
      <w:marLeft w:val="0"/>
      <w:marRight w:val="0"/>
      <w:marTop w:val="0"/>
      <w:marBottom w:val="0"/>
      <w:divBdr>
        <w:top w:val="none" w:sz="0" w:space="0" w:color="auto"/>
        <w:left w:val="none" w:sz="0" w:space="0" w:color="auto"/>
        <w:bottom w:val="none" w:sz="0" w:space="0" w:color="auto"/>
        <w:right w:val="none" w:sz="0" w:space="0" w:color="auto"/>
      </w:divBdr>
    </w:div>
    <w:div w:id="52891632">
      <w:bodyDiv w:val="1"/>
      <w:marLeft w:val="0"/>
      <w:marRight w:val="0"/>
      <w:marTop w:val="0"/>
      <w:marBottom w:val="0"/>
      <w:divBdr>
        <w:top w:val="none" w:sz="0" w:space="0" w:color="auto"/>
        <w:left w:val="none" w:sz="0" w:space="0" w:color="auto"/>
        <w:bottom w:val="none" w:sz="0" w:space="0" w:color="auto"/>
        <w:right w:val="none" w:sz="0" w:space="0" w:color="auto"/>
      </w:divBdr>
    </w:div>
    <w:div w:id="108477109">
      <w:bodyDiv w:val="1"/>
      <w:marLeft w:val="0"/>
      <w:marRight w:val="0"/>
      <w:marTop w:val="0"/>
      <w:marBottom w:val="0"/>
      <w:divBdr>
        <w:top w:val="none" w:sz="0" w:space="0" w:color="auto"/>
        <w:left w:val="none" w:sz="0" w:space="0" w:color="auto"/>
        <w:bottom w:val="none" w:sz="0" w:space="0" w:color="auto"/>
        <w:right w:val="none" w:sz="0" w:space="0" w:color="auto"/>
      </w:divBdr>
    </w:div>
    <w:div w:id="210193097">
      <w:bodyDiv w:val="1"/>
      <w:marLeft w:val="0"/>
      <w:marRight w:val="0"/>
      <w:marTop w:val="0"/>
      <w:marBottom w:val="0"/>
      <w:divBdr>
        <w:top w:val="none" w:sz="0" w:space="0" w:color="auto"/>
        <w:left w:val="none" w:sz="0" w:space="0" w:color="auto"/>
        <w:bottom w:val="none" w:sz="0" w:space="0" w:color="auto"/>
        <w:right w:val="none" w:sz="0" w:space="0" w:color="auto"/>
      </w:divBdr>
    </w:div>
    <w:div w:id="385295859">
      <w:bodyDiv w:val="1"/>
      <w:marLeft w:val="0"/>
      <w:marRight w:val="0"/>
      <w:marTop w:val="0"/>
      <w:marBottom w:val="0"/>
      <w:divBdr>
        <w:top w:val="none" w:sz="0" w:space="0" w:color="auto"/>
        <w:left w:val="none" w:sz="0" w:space="0" w:color="auto"/>
        <w:bottom w:val="none" w:sz="0" w:space="0" w:color="auto"/>
        <w:right w:val="none" w:sz="0" w:space="0" w:color="auto"/>
      </w:divBdr>
    </w:div>
    <w:div w:id="777527765">
      <w:bodyDiv w:val="1"/>
      <w:marLeft w:val="0"/>
      <w:marRight w:val="0"/>
      <w:marTop w:val="0"/>
      <w:marBottom w:val="0"/>
      <w:divBdr>
        <w:top w:val="none" w:sz="0" w:space="0" w:color="auto"/>
        <w:left w:val="none" w:sz="0" w:space="0" w:color="auto"/>
        <w:bottom w:val="none" w:sz="0" w:space="0" w:color="auto"/>
        <w:right w:val="none" w:sz="0" w:space="0" w:color="auto"/>
      </w:divBdr>
    </w:div>
    <w:div w:id="968511611">
      <w:bodyDiv w:val="1"/>
      <w:marLeft w:val="0"/>
      <w:marRight w:val="0"/>
      <w:marTop w:val="0"/>
      <w:marBottom w:val="0"/>
      <w:divBdr>
        <w:top w:val="none" w:sz="0" w:space="0" w:color="auto"/>
        <w:left w:val="none" w:sz="0" w:space="0" w:color="auto"/>
        <w:bottom w:val="none" w:sz="0" w:space="0" w:color="auto"/>
        <w:right w:val="none" w:sz="0" w:space="0" w:color="auto"/>
      </w:divBdr>
    </w:div>
    <w:div w:id="1180123245">
      <w:bodyDiv w:val="1"/>
      <w:marLeft w:val="0"/>
      <w:marRight w:val="0"/>
      <w:marTop w:val="0"/>
      <w:marBottom w:val="0"/>
      <w:divBdr>
        <w:top w:val="none" w:sz="0" w:space="0" w:color="auto"/>
        <w:left w:val="none" w:sz="0" w:space="0" w:color="auto"/>
        <w:bottom w:val="none" w:sz="0" w:space="0" w:color="auto"/>
        <w:right w:val="none" w:sz="0" w:space="0" w:color="auto"/>
      </w:divBdr>
    </w:div>
    <w:div w:id="1337999639">
      <w:bodyDiv w:val="1"/>
      <w:marLeft w:val="0"/>
      <w:marRight w:val="0"/>
      <w:marTop w:val="0"/>
      <w:marBottom w:val="0"/>
      <w:divBdr>
        <w:top w:val="none" w:sz="0" w:space="0" w:color="auto"/>
        <w:left w:val="none" w:sz="0" w:space="0" w:color="auto"/>
        <w:bottom w:val="none" w:sz="0" w:space="0" w:color="auto"/>
        <w:right w:val="none" w:sz="0" w:space="0" w:color="auto"/>
      </w:divBdr>
    </w:div>
    <w:div w:id="1438792658">
      <w:bodyDiv w:val="1"/>
      <w:marLeft w:val="0"/>
      <w:marRight w:val="0"/>
      <w:marTop w:val="0"/>
      <w:marBottom w:val="0"/>
      <w:divBdr>
        <w:top w:val="none" w:sz="0" w:space="0" w:color="auto"/>
        <w:left w:val="none" w:sz="0" w:space="0" w:color="auto"/>
        <w:bottom w:val="none" w:sz="0" w:space="0" w:color="auto"/>
        <w:right w:val="none" w:sz="0" w:space="0" w:color="auto"/>
      </w:divBdr>
    </w:div>
    <w:div w:id="1732078534">
      <w:bodyDiv w:val="1"/>
      <w:marLeft w:val="0"/>
      <w:marRight w:val="0"/>
      <w:marTop w:val="0"/>
      <w:marBottom w:val="0"/>
      <w:divBdr>
        <w:top w:val="none" w:sz="0" w:space="0" w:color="auto"/>
        <w:left w:val="none" w:sz="0" w:space="0" w:color="auto"/>
        <w:bottom w:val="none" w:sz="0" w:space="0" w:color="auto"/>
        <w:right w:val="none" w:sz="0" w:space="0" w:color="auto"/>
      </w:divBdr>
    </w:div>
    <w:div w:id="1773669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microsoft.com/office/2007/relationships/hdphoto" Target="media/hdphoto1.wdp"/><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treccani.it/enciclopedia/cinema-e-lingua_%28Enciclopedia_dell'Italian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863</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2016-04-07T09:13:00Z</dcterms:created>
  <dcterms:modified xsi:type="dcterms:W3CDTF">2016-04-07T11:26:00Z</dcterms:modified>
</cp:coreProperties>
</file>