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90" w:rsidRPr="00A84DFE" w:rsidRDefault="00582A90" w:rsidP="00A84DFE">
      <w:pPr>
        <w:pStyle w:val="Title"/>
        <w:rPr>
          <w:rFonts w:eastAsia="Times New Roman"/>
          <w:color w:val="auto"/>
          <w:kern w:val="36"/>
          <w:sz w:val="32"/>
          <w:lang w:val="it-IT" w:eastAsia="en-GB"/>
        </w:rPr>
      </w:pPr>
      <w:r w:rsidRPr="00A84DFE">
        <w:rPr>
          <w:rFonts w:eastAsia="Times New Roman"/>
          <w:color w:val="auto"/>
          <w:kern w:val="36"/>
          <w:sz w:val="32"/>
          <w:lang w:val="it-IT" w:eastAsia="en-GB"/>
        </w:rPr>
        <w:t>I miracoli del telelavoro: più produttività e meno assenteismo</w:t>
      </w:r>
    </w:p>
    <w:p w:rsidR="00582A90" w:rsidRPr="00582A90" w:rsidRDefault="00582A90" w:rsidP="00582A90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582A90">
        <w:rPr>
          <w:rFonts w:ascii="Franklin Gothic Book" w:eastAsia="Times New Roman" w:hAnsi="Franklin Gothic Book" w:cs="Arial"/>
          <w:lang w:val="it-IT" w:eastAsia="en-GB"/>
        </w:rPr>
        <w:t>Nel nostro paese il telelavoro coinvolge</w:t>
      </w:r>
      <w:r w:rsidR="00A84DFE">
        <w:rPr>
          <w:rStyle w:val="FootnoteReference"/>
          <w:rFonts w:ascii="Franklin Gothic Book" w:eastAsia="Times New Roman" w:hAnsi="Franklin Gothic Book" w:cs="Arial"/>
          <w:lang w:val="it-IT" w:eastAsia="en-GB"/>
        </w:rPr>
        <w:footnoteReference w:id="1"/>
      </w:r>
      <w:r w:rsidRPr="00582A90">
        <w:rPr>
          <w:rFonts w:ascii="Franklin Gothic Book" w:eastAsia="Times New Roman" w:hAnsi="Franklin Gothic Book" w:cs="Arial"/>
          <w:lang w:val="it-IT" w:eastAsia="en-GB"/>
        </w:rPr>
        <w:t xml:space="preserve"> oggi oltre 800 mila persone. Un numero ancora limitato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ma destinato ad aumentare: le stime</w:t>
      </w:r>
      <w:r w:rsidR="00A84DFE">
        <w:rPr>
          <w:rStyle w:val="FootnoteReference"/>
          <w:rFonts w:ascii="Franklin Gothic Book" w:eastAsia="Times New Roman" w:hAnsi="Franklin Gothic Book" w:cs="Arial"/>
          <w:szCs w:val="21"/>
          <w:lang w:val="it-IT" w:eastAsia="en-GB"/>
        </w:rPr>
        <w:footnoteReference w:id="2"/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prevedono un incremento nel prossimo biennio</w:t>
      </w:r>
      <w:r w:rsidR="00A84DFE">
        <w:rPr>
          <w:rStyle w:val="FootnoteReference"/>
          <w:rFonts w:ascii="Franklin Gothic Book" w:eastAsia="Times New Roman" w:hAnsi="Franklin Gothic Book" w:cs="Arial"/>
          <w:szCs w:val="21"/>
          <w:lang w:val="it-IT" w:eastAsia="en-GB"/>
        </w:rPr>
        <w:footnoteReference w:id="3"/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di circa il 7%. </w:t>
      </w:r>
    </w:p>
    <w:p w:rsidR="002373E7" w:rsidRDefault="00582A90" w:rsidP="002373E7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>Secondo u</w:t>
      </w:r>
      <w:r w:rsidR="002373E7">
        <w:rPr>
          <w:rFonts w:ascii="Franklin Gothic Book" w:eastAsia="Times New Roman" w:hAnsi="Franklin Gothic Book" w:cs="Arial"/>
          <w:szCs w:val="21"/>
          <w:lang w:val="it-IT" w:eastAsia="en-GB"/>
        </w:rPr>
        <w:t>na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ricerca, i telelavoratori producono il 20% in più di chi sta in ufficio, con una riduzione dell’assenteismo del 63%. </w:t>
      </w:r>
    </w:p>
    <w:p w:rsidR="002373E7" w:rsidRDefault="002373E7" w:rsidP="002373E7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>
        <w:rPr>
          <w:rFonts w:ascii="Franklin Gothic Book" w:eastAsia="Times New Roman" w:hAnsi="Franklin Gothic Book" w:cs="Arial"/>
          <w:szCs w:val="21"/>
          <w:lang w:val="it-IT" w:eastAsia="en-GB"/>
        </w:rPr>
        <w:t>Comunque in Italia s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>ono soltanto 800 mila le persone che lavorano da casa. In Finlandia, Svezia e Olanda più di un lavoratore su quattro è in «remote working»</w:t>
      </w:r>
    </w:p>
    <w:p w:rsidR="002373E7" w:rsidRDefault="002373E7" w:rsidP="002373E7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304C4D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Lavorare sempre da soli rischia di far sentire la persona isolata e abbandonata. Si sa che il tempo lavorato da </w:t>
      </w:r>
      <w:r>
        <w:rPr>
          <w:rFonts w:ascii="Franklin Gothic Book" w:eastAsia="Times New Roman" w:hAnsi="Franklin Gothic Book" w:cs="Arial"/>
          <w:szCs w:val="21"/>
          <w:lang w:val="it-IT" w:eastAsia="en-GB"/>
        </w:rPr>
        <w:t>casa</w:t>
      </w:r>
      <w:r w:rsidRPr="00304C4D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</w:t>
      </w:r>
      <w:r>
        <w:rPr>
          <w:rFonts w:ascii="Franklin Gothic Book" w:eastAsia="Times New Roman" w:hAnsi="Franklin Gothic Book" w:cs="Arial"/>
          <w:szCs w:val="21"/>
          <w:lang w:val="it-IT" w:eastAsia="en-GB"/>
        </w:rPr>
        <w:t>dovrebbe</w:t>
      </w:r>
      <w:r w:rsidRPr="00304C4D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essere soltanto una parte del tempo totale e che è importante mantenere un contatto diretto con l'azienda.</w:t>
      </w:r>
      <w:r w:rsidRPr="002373E7">
        <w:rPr>
          <w:lang w:val="it-IT"/>
        </w:rPr>
        <w:t xml:space="preserve"> </w:t>
      </w:r>
      <w:r w:rsidRPr="002373E7">
        <w:rPr>
          <w:rFonts w:ascii="Franklin Gothic Book" w:eastAsia="Times New Roman" w:hAnsi="Franklin Gothic Book" w:cs="Arial"/>
          <w:szCs w:val="21"/>
          <w:lang w:val="it-IT" w:eastAsia="en-GB"/>
        </w:rPr>
        <w:t>I costi per «attrezzare» l'abitazione del telelavoratore sono l'altro grande ostacolo alla diffusione del telelavoro.</w:t>
      </w:r>
    </w:p>
    <w:p w:rsidR="00582A90" w:rsidRDefault="00582A90" w:rsidP="00582A90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«Spesso si ritiene che la presenza fisica sia </w:t>
      </w:r>
      <w:r w:rsidR="00304C4D">
        <w:rPr>
          <w:rFonts w:ascii="Franklin Gothic Book" w:eastAsia="Times New Roman" w:hAnsi="Franklin Gothic Book" w:cs="Arial"/>
          <w:szCs w:val="21"/>
          <w:lang w:val="it-IT" w:eastAsia="en-GB"/>
        </w:rPr>
        <w:t>essenziale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>», spiega Francesca Contardi «vi è, poi, la necessità di tutelare</w:t>
      </w:r>
      <w:r w:rsidR="00A84DFE">
        <w:rPr>
          <w:rStyle w:val="FootnoteReference"/>
          <w:rFonts w:ascii="Franklin Gothic Book" w:eastAsia="Times New Roman" w:hAnsi="Franklin Gothic Book" w:cs="Arial"/>
          <w:szCs w:val="21"/>
          <w:lang w:val="it-IT" w:eastAsia="en-GB"/>
        </w:rPr>
        <w:footnoteReference w:id="4"/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le comunicazioni e l’integrità dei dati </w:t>
      </w:r>
      <w:r w:rsidR="00304C4D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elettronici 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che vengono scambiati dall’esterno». </w:t>
      </w:r>
    </w:p>
    <w:p w:rsidR="00B60A41" w:rsidRDefault="00582A90" w:rsidP="00582A90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>Non mancano</w:t>
      </w:r>
      <w:r>
        <w:rPr>
          <w:rFonts w:ascii="Franklin Gothic Book" w:eastAsia="Times New Roman" w:hAnsi="Franklin Gothic Book" w:cs="Arial"/>
          <w:szCs w:val="21"/>
          <w:lang w:val="it-IT" w:eastAsia="en-GB"/>
        </w:rPr>
        <w:t>, però,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le esperienze positive. E’ il caso, per esempio, di Fujitsu</w:t>
      </w:r>
      <w:r>
        <w:rPr>
          <w:rFonts w:ascii="Franklin Gothic Book" w:eastAsia="Times New Roman" w:hAnsi="Franklin Gothic Book" w:cs="Arial"/>
          <w:szCs w:val="21"/>
          <w:lang w:val="it-IT" w:eastAsia="en-GB"/>
        </w:rPr>
        <w:t>, dove secondo un dirigente:</w:t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«in molte nostre filiali</w:t>
      </w:r>
      <w:r w:rsidR="00A84DFE">
        <w:rPr>
          <w:rStyle w:val="FootnoteReference"/>
          <w:rFonts w:ascii="Franklin Gothic Book" w:eastAsia="Times New Roman" w:hAnsi="Franklin Gothic Book" w:cs="Arial"/>
          <w:szCs w:val="21"/>
          <w:lang w:val="it-IT" w:eastAsia="en-GB"/>
        </w:rPr>
        <w:footnoteReference w:id="5"/>
      </w:r>
      <w:r w:rsidRPr="00582A90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il telelavoro è stato sperimentato con buoni risultati. È un sistema che offre indubbi vantaggi economici e una tangibile flessibilità lavorativa».</w:t>
      </w:r>
    </w:p>
    <w:p w:rsidR="00582A90" w:rsidRDefault="00582A90" w:rsidP="00582A90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>
        <w:rPr>
          <w:rFonts w:ascii="Franklin Gothic Book" w:eastAsia="Times New Roman" w:hAnsi="Franklin Gothic Book" w:cs="Arial"/>
          <w:szCs w:val="21"/>
          <w:lang w:val="it-IT" w:eastAsia="en-GB"/>
        </w:rPr>
        <w:t xml:space="preserve">Adattato dal </w:t>
      </w:r>
      <w:r w:rsidRPr="00582A90">
        <w:rPr>
          <w:rFonts w:ascii="Franklin Gothic Book" w:eastAsia="Times New Roman" w:hAnsi="Franklin Gothic Book" w:cs="Arial"/>
          <w:i/>
          <w:szCs w:val="21"/>
          <w:lang w:val="it-IT" w:eastAsia="en-GB"/>
        </w:rPr>
        <w:t>Corriere della sera</w:t>
      </w:r>
      <w:r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</w:t>
      </w:r>
    </w:p>
    <w:p w:rsidR="00A84DFE" w:rsidRDefault="00A84DFE" w:rsidP="00A84DFE">
      <w:pPr>
        <w:pBdr>
          <w:between w:val="single" w:sz="4" w:space="1" w:color="auto"/>
        </w:pBd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b/>
          <w:i/>
          <w:szCs w:val="21"/>
          <w:lang w:val="it-IT" w:eastAsia="en-GB"/>
        </w:rPr>
      </w:pPr>
      <w:r>
        <w:rPr>
          <w:rFonts w:ascii="Franklin Gothic Book" w:eastAsia="Times New Roman" w:hAnsi="Franklin Gothic Book" w:cs="Arial"/>
          <w:b/>
          <w:i/>
          <w:szCs w:val="21"/>
          <w:lang w:val="it-IT" w:eastAsia="en-GB"/>
        </w:rPr>
        <w:pict>
          <v:rect id="_x0000_i1025" style="width:0;height:1.5pt" o:hralign="center" o:hrstd="t" o:hr="t" fillcolor="#a0a0a0" stroked="f"/>
        </w:pict>
      </w:r>
    </w:p>
    <w:p w:rsidR="00304C4D" w:rsidRPr="00A84DFE" w:rsidRDefault="002373E7">
      <w:pPr>
        <w:spacing w:before="100" w:beforeAutospacing="1" w:after="240" w:line="240" w:lineRule="auto"/>
        <w:jc w:val="both"/>
        <w:rPr>
          <w:rFonts w:ascii="Franklin Gothic Book" w:eastAsia="Times New Roman" w:hAnsi="Franklin Gothic Book" w:cs="Arial"/>
          <w:b/>
          <w:i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b/>
          <w:i/>
          <w:szCs w:val="21"/>
          <w:lang w:val="it-IT" w:eastAsia="en-GB"/>
        </w:rPr>
        <w:t>Vero o falso</w:t>
      </w:r>
      <w:r w:rsidR="00A84DFE">
        <w:rPr>
          <w:rFonts w:ascii="Franklin Gothic Book" w:eastAsia="Times New Roman" w:hAnsi="Franklin Gothic Book" w:cs="Arial"/>
          <w:b/>
          <w:i/>
          <w:szCs w:val="21"/>
          <w:lang w:val="it-IT" w:eastAsia="en-GB"/>
        </w:rPr>
        <w:t xml:space="preserve">? </w:t>
      </w:r>
      <w:r w:rsidR="00A84DFE" w:rsidRPr="00A84DFE">
        <w:rPr>
          <w:rFonts w:ascii="Franklin Gothic Book" w:eastAsia="Times New Roman" w:hAnsi="Franklin Gothic Book" w:cs="Arial"/>
          <w:i/>
          <w:szCs w:val="21"/>
          <w:lang w:val="it-IT" w:eastAsia="en-GB"/>
        </w:rPr>
        <w:t>Correggere le affermazioni false</w:t>
      </w:r>
    </w:p>
    <w:p w:rsidR="002373E7" w:rsidRPr="00A84DFE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In Italia si prevede un aumento del telelavoro nei prossimi 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>anni.</w:t>
      </w:r>
    </w:p>
    <w:p w:rsidR="002373E7" w:rsidRPr="00A84DFE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I telelavoratori producono meno degli altri 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>lavoratori.</w:t>
      </w:r>
    </w:p>
    <w:p w:rsidR="002373E7" w:rsidRPr="00A84DFE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Ci sono meno telelavoratori che in altri 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>paesi.</w:t>
      </w:r>
    </w:p>
    <w:p w:rsidR="002373E7" w:rsidRPr="00A84DFE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E’ importante restare in contatto con il datore di 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>lavoro.</w:t>
      </w:r>
    </w:p>
    <w:p w:rsidR="002373E7" w:rsidRPr="00A84DFE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Non costa tanto all’azienda attrezzare la casa del 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>telelavoratore.</w:t>
      </w:r>
    </w:p>
    <w:p w:rsidR="002373E7" w:rsidRPr="00A84DFE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E’ importante mantenere l’integrità dei 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>dati.</w:t>
      </w:r>
    </w:p>
    <w:p w:rsidR="002373E7" w:rsidRDefault="002373E7" w:rsidP="00A84DFE">
      <w:pPr>
        <w:pStyle w:val="ListParagraph"/>
        <w:numPr>
          <w:ilvl w:val="0"/>
          <w:numId w:val="1"/>
        </w:num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  <w:r w:rsidRPr="00A84DFE">
        <w:rPr>
          <w:rFonts w:ascii="Franklin Gothic Book" w:eastAsia="Times New Roman" w:hAnsi="Franklin Gothic Book" w:cs="Arial"/>
          <w:szCs w:val="21"/>
          <w:lang w:val="it-IT" w:eastAsia="en-GB"/>
        </w:rPr>
        <w:t>Fujitsu</w:t>
      </w:r>
      <w:r w:rsidR="00A84DFE" w:rsidRPr="00A84DFE">
        <w:rPr>
          <w:rFonts w:ascii="Franklin Gothic Book" w:eastAsia="Times New Roman" w:hAnsi="Franklin Gothic Book" w:cs="Arial"/>
          <w:szCs w:val="21"/>
          <w:lang w:val="it-IT" w:eastAsia="en-GB"/>
        </w:rPr>
        <w:t xml:space="preserve"> ha provato il telelavoro con ottimi risultati.</w:t>
      </w:r>
    </w:p>
    <w:p w:rsidR="00A84DFE" w:rsidRPr="00A84DFE" w:rsidRDefault="00A84DFE" w:rsidP="00A84DFE">
      <w:pPr>
        <w:spacing w:before="100" w:beforeAutospacing="1" w:after="240" w:line="360" w:lineRule="auto"/>
        <w:jc w:val="both"/>
        <w:rPr>
          <w:rFonts w:ascii="Franklin Gothic Book" w:eastAsia="Times New Roman" w:hAnsi="Franklin Gothic Book" w:cs="Arial"/>
          <w:szCs w:val="21"/>
          <w:lang w:val="it-IT" w:eastAsia="en-GB"/>
        </w:rPr>
      </w:pPr>
    </w:p>
    <w:sectPr w:rsidR="00A84DFE" w:rsidRPr="00A84DFE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CC" w:rsidRDefault="00D051CC" w:rsidP="00A84DFE">
      <w:pPr>
        <w:spacing w:after="0" w:line="240" w:lineRule="auto"/>
      </w:pPr>
      <w:r>
        <w:separator/>
      </w:r>
    </w:p>
  </w:endnote>
  <w:endnote w:type="continuationSeparator" w:id="0">
    <w:p w:rsidR="00D051CC" w:rsidRDefault="00D051CC" w:rsidP="00A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CC" w:rsidRDefault="00D051CC" w:rsidP="00A84DFE">
      <w:pPr>
        <w:spacing w:after="0" w:line="240" w:lineRule="auto"/>
      </w:pPr>
      <w:r>
        <w:separator/>
      </w:r>
    </w:p>
  </w:footnote>
  <w:footnote w:type="continuationSeparator" w:id="0">
    <w:p w:rsidR="00D051CC" w:rsidRDefault="00D051CC" w:rsidP="00A84DFE">
      <w:pPr>
        <w:spacing w:after="0" w:line="240" w:lineRule="auto"/>
      </w:pPr>
      <w:r>
        <w:continuationSeparator/>
      </w:r>
    </w:p>
  </w:footnote>
  <w:footnote w:id="1">
    <w:p w:rsidR="00A84DFE" w:rsidRPr="00A84DFE" w:rsidRDefault="00A84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DFE">
        <w:t>Coinvolgere = to involve</w:t>
      </w:r>
    </w:p>
  </w:footnote>
  <w:footnote w:id="2">
    <w:p w:rsidR="00A84DFE" w:rsidRPr="00A84DFE" w:rsidRDefault="00A84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DFE">
        <w:t>estimates</w:t>
      </w:r>
    </w:p>
  </w:footnote>
  <w:footnote w:id="3">
    <w:p w:rsidR="00A84DFE" w:rsidRPr="00A84DFE" w:rsidRDefault="00A84DFE">
      <w:pPr>
        <w:pStyle w:val="FootnoteText"/>
      </w:pPr>
      <w:r>
        <w:rPr>
          <w:rStyle w:val="FootnoteReference"/>
        </w:rPr>
        <w:footnoteRef/>
      </w:r>
      <w:r>
        <w:t xml:space="preserve"> Two years</w:t>
      </w:r>
    </w:p>
  </w:footnote>
  <w:footnote w:id="4">
    <w:p w:rsidR="00A84DFE" w:rsidRPr="00A84DFE" w:rsidRDefault="00A84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DFE">
        <w:t>protect</w:t>
      </w:r>
    </w:p>
  </w:footnote>
  <w:footnote w:id="5">
    <w:p w:rsidR="00A84DFE" w:rsidRPr="00A84DFE" w:rsidRDefault="00A84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DFE">
        <w:t>Subsidiaries, branches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82"/>
    <w:multiLevelType w:val="hybridMultilevel"/>
    <w:tmpl w:val="60C86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A90"/>
    <w:rsid w:val="002373E7"/>
    <w:rsid w:val="00304C4D"/>
    <w:rsid w:val="00326400"/>
    <w:rsid w:val="00582A90"/>
    <w:rsid w:val="00A84DFE"/>
    <w:rsid w:val="00B60A41"/>
    <w:rsid w:val="00B802FA"/>
    <w:rsid w:val="00D0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1">
    <w:name w:val="footnotes1"/>
    <w:basedOn w:val="Normal"/>
    <w:rsid w:val="00582A90"/>
    <w:pPr>
      <w:spacing w:before="203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4D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4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DF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84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48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49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5A07-BDF9-45E9-BA9D-B59A886F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2010-01-30T20:05:00Z</cp:lastPrinted>
  <dcterms:created xsi:type="dcterms:W3CDTF">2010-01-30T19:28:00Z</dcterms:created>
  <dcterms:modified xsi:type="dcterms:W3CDTF">2010-01-30T20:17:00Z</dcterms:modified>
</cp:coreProperties>
</file>