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7674D" w14:textId="77777777" w:rsidR="002A5C5E" w:rsidRPr="002A5C5E" w:rsidRDefault="002A5C5E" w:rsidP="002A5C5E">
      <w:pPr>
        <w:spacing w:after="0" w:line="330" w:lineRule="atLeast"/>
        <w:textAlignment w:val="baseline"/>
        <w:outlineLvl w:val="2"/>
        <w:rPr>
          <w:rFonts w:ascii="Arial" w:eastAsia="Times New Roman" w:hAnsi="Arial" w:cs="Arial"/>
          <w:caps/>
          <w:color w:val="E10020"/>
          <w:sz w:val="27"/>
          <w:szCs w:val="27"/>
          <w:lang w:eastAsia="en-GB"/>
        </w:rPr>
      </w:pPr>
      <w:r w:rsidRPr="002A5C5E">
        <w:rPr>
          <w:rFonts w:ascii="Arial" w:eastAsia="Times New Roman" w:hAnsi="Arial" w:cs="Arial"/>
          <w:caps/>
          <w:color w:val="E10020"/>
          <w:sz w:val="27"/>
          <w:szCs w:val="27"/>
          <w:lang w:eastAsia="en-GB"/>
        </w:rPr>
        <w:t>DATI</w:t>
      </w:r>
    </w:p>
    <w:p w14:paraId="6732C572" w14:textId="77777777" w:rsidR="002A5C5E" w:rsidRPr="00F37F97" w:rsidRDefault="002A5C5E" w:rsidP="002A5C5E">
      <w:pPr>
        <w:spacing w:after="150" w:line="600" w:lineRule="atLeast"/>
        <w:textAlignment w:val="baseline"/>
        <w:outlineLvl w:val="0"/>
        <w:rPr>
          <w:rFonts w:ascii="Arial" w:eastAsia="Times New Roman" w:hAnsi="Arial" w:cs="Arial"/>
          <w:spacing w:val="-15"/>
          <w:kern w:val="36"/>
          <w:sz w:val="60"/>
          <w:szCs w:val="60"/>
          <w:lang w:val="it-IT" w:eastAsia="en-GB"/>
        </w:rPr>
      </w:pPr>
      <w:r w:rsidRPr="00F37F97">
        <w:rPr>
          <w:rFonts w:ascii="Arial" w:eastAsia="Times New Roman" w:hAnsi="Arial" w:cs="Arial"/>
          <w:spacing w:val="-15"/>
          <w:kern w:val="36"/>
          <w:sz w:val="60"/>
          <w:szCs w:val="60"/>
          <w:lang w:val="it-IT" w:eastAsia="en-GB"/>
        </w:rPr>
        <w:t>Tutti i numeri della famiglia italiana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22"/>
        <w:gridCol w:w="784"/>
        <w:gridCol w:w="22"/>
        <w:gridCol w:w="444"/>
        <w:gridCol w:w="604"/>
      </w:tblGrid>
      <w:tr w:rsidR="002A5C5E" w:rsidRPr="002A5C5E" w14:paraId="17E987CD" w14:textId="77777777" w:rsidTr="002A5C5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CD8367" w14:textId="77777777" w:rsidR="002A5C5E" w:rsidRPr="00F37F97" w:rsidRDefault="002A5C5E" w:rsidP="002A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15"/>
                <w:sz w:val="60"/>
                <w:szCs w:val="60"/>
                <w:lang w:val="it-IT" w:eastAsia="en-GB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36C9DA" w14:textId="77777777" w:rsidR="002A5C5E" w:rsidRPr="00F37F97" w:rsidRDefault="002A5C5E" w:rsidP="002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95"/>
            </w:tblGrid>
            <w:tr w:rsidR="002A5C5E" w:rsidRPr="002A5C5E" w14:paraId="42371862" w14:textId="77777777" w:rsidTr="002A5C5E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671"/>
                    <w:gridCol w:w="6"/>
                  </w:tblGrid>
                  <w:tr w:rsidR="002A5C5E" w:rsidRPr="002A5C5E" w14:paraId="1045E515" w14:textId="77777777" w:rsidTr="002A5C5E"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24EA9C52" w14:textId="77777777" w:rsidR="002A5C5E" w:rsidRPr="00F37F97" w:rsidRDefault="002A5C5E" w:rsidP="002A5C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it-IT"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77BAD62" w14:textId="77777777" w:rsidR="002A5C5E" w:rsidRPr="00F37F97" w:rsidRDefault="002A5C5E" w:rsidP="002A5C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it-IT"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EB78043" w14:textId="77777777" w:rsidR="002A5C5E" w:rsidRPr="002A5C5E" w:rsidRDefault="002A5C5E" w:rsidP="002A5C5E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en-GB"/>
                          </w:rPr>
                        </w:pPr>
                        <w:r w:rsidRPr="002A5C5E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en-GB"/>
                          </w:rPr>
                          <w:t>Pinterest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14:paraId="20C06741" w14:textId="77777777" w:rsidR="002A5C5E" w:rsidRPr="002A5C5E" w:rsidRDefault="002A5C5E" w:rsidP="002A5C5E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14:paraId="64722082" w14:textId="77777777" w:rsidR="002A5C5E" w:rsidRPr="002A5C5E" w:rsidRDefault="002A5C5E" w:rsidP="002A5C5E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4D4D4D"/>
                      <w:sz w:val="15"/>
                      <w:szCs w:val="15"/>
                      <w:lang w:eastAsia="en-GB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955F8D1" w14:textId="77777777" w:rsidR="002A5C5E" w:rsidRPr="002A5C5E" w:rsidRDefault="002A5C5E" w:rsidP="002A5C5E">
                  <w:pPr>
                    <w:spacing w:after="0" w:line="300" w:lineRule="atLeast"/>
                    <w:jc w:val="center"/>
                    <w:textAlignment w:val="center"/>
                    <w:rPr>
                      <w:rFonts w:ascii="Arial" w:eastAsia="Times New Roman" w:hAnsi="Arial" w:cs="Arial"/>
                      <w:color w:val="4D4D4D"/>
                      <w:sz w:val="15"/>
                      <w:szCs w:val="15"/>
                      <w:lang w:eastAsia="en-GB"/>
                    </w:rPr>
                  </w:pPr>
                  <w:r w:rsidRPr="002A5C5E">
                    <w:rPr>
                      <w:rFonts w:ascii="Arial" w:eastAsia="Times New Roman" w:hAnsi="Arial" w:cs="Arial"/>
                      <w:b/>
                      <w:bCs/>
                      <w:color w:val="4D4D4D"/>
                      <w:sz w:val="17"/>
                      <w:szCs w:val="17"/>
                      <w:bdr w:val="none" w:sz="0" w:space="0" w:color="auto" w:frame="1"/>
                      <w:lang w:eastAsia="en-GB"/>
                    </w:rPr>
                    <w:t>0</w:t>
                  </w:r>
                </w:p>
              </w:tc>
            </w:tr>
          </w:tbl>
          <w:p w14:paraId="56AF32C1" w14:textId="77777777" w:rsidR="002A5C5E" w:rsidRPr="002A5C5E" w:rsidRDefault="002A5C5E" w:rsidP="002A5C5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4D4D4D"/>
                <w:sz w:val="15"/>
                <w:szCs w:val="15"/>
                <w:lang w:eastAsia="en-GB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3AF713" w14:textId="77777777" w:rsidR="002A5C5E" w:rsidRPr="002A5C5E" w:rsidRDefault="002A5C5E" w:rsidP="002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426"/>
              <w:gridCol w:w="6"/>
            </w:tblGrid>
            <w:tr w:rsidR="002A5C5E" w:rsidRPr="002A5C5E" w14:paraId="57EE1E02" w14:textId="77777777" w:rsidTr="002A5C5E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3254906" w14:textId="77777777" w:rsidR="002A5C5E" w:rsidRPr="002A5C5E" w:rsidRDefault="002A5C5E" w:rsidP="002A5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86F6311" w14:textId="77777777" w:rsidR="002A5C5E" w:rsidRPr="002A5C5E" w:rsidRDefault="002A5C5E" w:rsidP="002A5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384EA1" w14:textId="77777777" w:rsidR="002A5C5E" w:rsidRPr="002A5C5E" w:rsidRDefault="002A5C5E" w:rsidP="002A5C5E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A5C5E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en-GB"/>
                    </w:rPr>
                    <w:t>Email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F2D4CF5" w14:textId="77777777" w:rsidR="002A5C5E" w:rsidRPr="002A5C5E" w:rsidRDefault="002A5C5E" w:rsidP="002A5C5E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en-GB"/>
                    </w:rPr>
                  </w:pPr>
                </w:p>
              </w:tc>
            </w:tr>
          </w:tbl>
          <w:p w14:paraId="650205BF" w14:textId="77777777" w:rsidR="002A5C5E" w:rsidRPr="002A5C5E" w:rsidRDefault="002A5C5E" w:rsidP="002A5C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D4D4D"/>
                <w:sz w:val="15"/>
                <w:szCs w:val="15"/>
                <w:lang w:eastAsia="en-GB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586"/>
              <w:gridCol w:w="6"/>
            </w:tblGrid>
            <w:tr w:rsidR="002A5C5E" w:rsidRPr="002A5C5E" w14:paraId="00B04AC3" w14:textId="77777777" w:rsidTr="002A5C5E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9A3541E" w14:textId="77777777" w:rsidR="002A5C5E" w:rsidRPr="002A5C5E" w:rsidRDefault="002A5C5E" w:rsidP="002A5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bookmarkStart w:id="0" w:name="_GoBack" w:colFirst="2" w:colLast="2"/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9DED3AC" w14:textId="77777777" w:rsidR="002A5C5E" w:rsidRPr="002A5C5E" w:rsidRDefault="002A5C5E" w:rsidP="002A5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46B3FFB" w14:textId="77777777" w:rsidR="002A5C5E" w:rsidRPr="002A5C5E" w:rsidRDefault="002A5C5E" w:rsidP="002A5C5E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en-GB"/>
                    </w:rPr>
                  </w:pPr>
                  <w:r w:rsidRPr="002A5C5E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en-GB"/>
                    </w:rPr>
                    <w:t>Stampa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1825981" w14:textId="77777777" w:rsidR="002A5C5E" w:rsidRPr="002A5C5E" w:rsidRDefault="002A5C5E" w:rsidP="002A5C5E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en-GB"/>
                    </w:rPr>
                  </w:pPr>
                </w:p>
              </w:tc>
            </w:tr>
            <w:bookmarkEnd w:id="0"/>
          </w:tbl>
          <w:p w14:paraId="0630C45B" w14:textId="77777777" w:rsidR="002A5C5E" w:rsidRPr="002A5C5E" w:rsidRDefault="002A5C5E" w:rsidP="002A5C5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D4D4D"/>
                <w:sz w:val="15"/>
                <w:szCs w:val="15"/>
                <w:lang w:eastAsia="en-GB"/>
              </w:rPr>
            </w:pPr>
          </w:p>
        </w:tc>
      </w:tr>
    </w:tbl>
    <w:p w14:paraId="750B792A" w14:textId="77777777" w:rsidR="002A5C5E" w:rsidRPr="002A5C5E" w:rsidRDefault="002A5C5E" w:rsidP="002A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2A5C5E">
        <w:rPr>
          <w:rFonts w:ascii="Times New Roman" w:eastAsia="Times New Roman" w:hAnsi="Times New Roman" w:cs="Times New Roman"/>
          <w:noProof/>
          <w:sz w:val="23"/>
          <w:szCs w:val="23"/>
          <w:lang w:eastAsia="en-GB"/>
        </w:rPr>
        <w:drawing>
          <wp:inline distT="0" distB="0" distL="0" distR="0" wp14:anchorId="36B0E18F" wp14:editId="3AC9FA13">
            <wp:extent cx="2095500" cy="1390650"/>
            <wp:effectExtent l="0" t="0" r="0" b="0"/>
            <wp:docPr id="1" name="Picture 1" descr="Tutti i numeri della famiglia italia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tti i numeri della famiglia italiana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4421C" w14:textId="77777777" w:rsidR="002A5C5E" w:rsidRPr="00F37F97" w:rsidRDefault="002A5C5E" w:rsidP="002A5C5E">
      <w:pPr>
        <w:shd w:val="clear" w:color="auto" w:fill="FFFFFF"/>
        <w:spacing w:line="34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</w:pPr>
      <w:r w:rsidRPr="00F37F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it-IT" w:eastAsia="en-GB"/>
        </w:rPr>
        <w:t>Figli</w:t>
      </w:r>
      <w:r w:rsidRPr="00F37F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it-IT" w:eastAsia="en-GB"/>
        </w:rPr>
        <w:br/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>- È di 1,42 il tasso di figli per donna in Italia</w:t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br/>
        <w:t>- Nel 2011 un neonato su quattro è nato da una coppia non sposata</w:t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br/>
        <w:t>- Circa l'84 % dei bambini vive in famiglia con entrambi i genitori </w:t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br/>
        <w:t>- Circa il 13% vive senza padre</w:t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br/>
        <w:t>- Negli anni '50 un bambino poteva contare su circa 30 parenti</w:t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br/>
        <w:t>- Oggi raramente arrivano a 10</w:t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br/>
        <w:t>- Sono state 11 mila le gravidanze di adolescenti nel 2011, di cui il 35% di ragazze straniere, il 65% di italiane</w:t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br/>
        <w:t>- Molti i figli unici; sono il 46,5% le coppie che hanno solo un bambino</w:t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br/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br/>
      </w:r>
      <w:r w:rsidRPr="00F37F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it-IT" w:eastAsia="en-GB"/>
        </w:rPr>
        <w:t>Quando i figli crescono</w:t>
      </w:r>
      <w:r w:rsidRPr="00F37F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it-IT" w:eastAsia="en-GB"/>
        </w:rPr>
        <w:br/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 xml:space="preserve">- Aumenta ancora il numero dei </w:t>
      </w:r>
      <w:proofErr w:type="spellStart"/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>giovaniche</w:t>
      </w:r>
      <w:proofErr w:type="spellEnd"/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 xml:space="preserve"> restano a vivere con i genitori: sono circa il 43%  nella fascia che va dai 25 ai 34 anni, contro il 33,2%</w:t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br/>
        <w:t>del 1993. Nella fascia d'età fra i 35 e i 44 anni, i figli che restano in casa sono arrivati al 7%, il doppio del 1993</w:t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br/>
        <w:t>- Solo il 16% dei giovani quando esce dalla famiglia va ad abitare a più di 50 chilometri di distanza. Il 62% resta nello stesso comune</w:t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br/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br/>
      </w:r>
      <w:r w:rsidRPr="00F37F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it-IT" w:eastAsia="en-GB"/>
        </w:rPr>
        <w:t xml:space="preserve">Le </w:t>
      </w:r>
      <w:proofErr w:type="spellStart"/>
      <w:r w:rsidRPr="00F37F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it-IT" w:eastAsia="en-GB"/>
        </w:rPr>
        <w:t>microfamiglie</w:t>
      </w:r>
      <w:proofErr w:type="spellEnd"/>
      <w:r w:rsidRPr="00F37F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it-IT" w:eastAsia="en-GB"/>
        </w:rPr>
        <w:br/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>- Negli ultimi vent'anni il numero di componenti per famiglia è sceso da 2,7 a 2,4</w:t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br/>
        <w:t>- I nuclei familiari sono sempre più piccoli e aumentano: oggi sono 24 milioni, erano 20 milioni nel 1991</w:t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br/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br/>
      </w:r>
      <w:r w:rsidRPr="00F37F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it-IT" w:eastAsia="en-GB"/>
        </w:rPr>
        <w:t>Le famiglie tradizionali</w:t>
      </w:r>
      <w:r w:rsidRPr="00F37F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it-IT" w:eastAsia="en-GB"/>
        </w:rPr>
        <w:br/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>- Sempre più in crisi il modello di famiglia tradizionale. Calano infatti le coppie coniugate con figli: erano il 45,2 % nel 1993/94, adesso sono il 33,7 %</w:t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br/>
        <w:t>- Anche nel Sud la famiglia tradizionale non supera il 40%</w:t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br/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lastRenderedPageBreak/>
        <w:br/>
      </w:r>
      <w:r w:rsidRPr="00F37F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it-IT" w:eastAsia="en-GB"/>
        </w:rPr>
        <w:t>Le famiglie atipiche</w:t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> </w:t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br/>
        <w:t xml:space="preserve">- Sono 7 milioni le nuove famiglie formate da single, conviventi </w:t>
      </w:r>
      <w:proofErr w:type="spellStart"/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>monogenitori</w:t>
      </w:r>
      <w:proofErr w:type="spellEnd"/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>, famiglie ricostituite coniugate</w:t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br/>
        <w:t>- Sono oltre un milione le famiglie</w:t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br/>
        <w:t>allargate, coniugate o non, con figli </w:t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br/>
        <w:t xml:space="preserve">da </w:t>
      </w:r>
      <w:proofErr w:type="spellStart"/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>precendenti</w:t>
      </w:r>
      <w:proofErr w:type="spellEnd"/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 xml:space="preserve"> matrimoni</w:t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br/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br/>
      </w:r>
      <w:proofErr w:type="spellStart"/>
      <w:r w:rsidRPr="00F37F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it-IT" w:eastAsia="en-GB"/>
        </w:rPr>
        <w:t>Matrimoni</w:t>
      </w:r>
      <w:proofErr w:type="spellEnd"/>
      <w:r w:rsidRPr="00F37F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it-IT" w:eastAsia="en-GB"/>
        </w:rPr>
        <w:t xml:space="preserve"> e coppie di fatto</w:t>
      </w:r>
      <w:r w:rsidRPr="00F37F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it-IT" w:eastAsia="en-GB"/>
        </w:rPr>
        <w:br/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>- I matrimoni sono in continuo calo: dal 2010 al 2011 infatti sono scesi ancora del 4,1%</w:t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br/>
        <w:t>- I matrimoni religiosi sono ancora la maggioranza, circa il 60% del totale </w:t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br/>
        <w:t>- I matrimoni civili sono la maggioranza al Nord, più del 51%</w:t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br/>
        <w:t>- Le unioni di fatto erano circa mezzo milione nel 2007, adesso sfiorano il milione</w:t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br/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br/>
      </w:r>
      <w:r w:rsidRPr="00F37F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it-IT" w:eastAsia="en-GB"/>
        </w:rPr>
        <w:t>Che cosa conta nella vita</w:t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> </w:t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br/>
        <w:t xml:space="preserve">Una ricerca del </w:t>
      </w:r>
      <w:proofErr w:type="spellStart"/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>Censis</w:t>
      </w:r>
      <w:proofErr w:type="spellEnd"/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 xml:space="preserve"> ha provato a stilare una classifica delle cose che sono "molto importanti" per gli italiani. Per l'88,6% degli italiani è molto importate la famiglia che si è costruito; per l'85,3% la famiglia in cui si è nati. Seguono nella scala delle cose "molto importanti" la libertà (77,5%), l'amicizia (60,4</w:t>
      </w:r>
      <w:proofErr w:type="gramStart"/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>% )</w:t>
      </w:r>
      <w:proofErr w:type="gramEnd"/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>, la realizzazione professionale (50,2%). Sono agli ultimi posti la sessualità (36%) e il divertimento (29,3%) </w:t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br/>
      </w:r>
      <w:r w:rsidRPr="00F37F97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br/>
        <w:t>Fonte: Istat</w:t>
      </w:r>
    </w:p>
    <w:p w14:paraId="73D8FDC4" w14:textId="77777777" w:rsidR="002A5C5E" w:rsidRPr="002A5C5E" w:rsidRDefault="002A5C5E" w:rsidP="002A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2A5C5E">
        <w:rPr>
          <w:rFonts w:ascii="Times New Roman" w:eastAsia="Times New Roman" w:hAnsi="Times New Roman" w:cs="Times New Roman"/>
          <w:sz w:val="23"/>
          <w:szCs w:val="23"/>
          <w:lang w:eastAsia="en-GB"/>
        </w:rPr>
        <w:t> </w:t>
      </w:r>
    </w:p>
    <w:p w14:paraId="668C40FC" w14:textId="77777777" w:rsidR="002A5C5E" w:rsidRPr="002A5C5E" w:rsidRDefault="0064627C" w:rsidP="002A5C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hyperlink r:id="rId6" w:history="1">
        <w:proofErr w:type="spellStart"/>
        <w:r w:rsidR="002A5C5E" w:rsidRPr="002A5C5E">
          <w:rPr>
            <w:rFonts w:ascii="Arial" w:eastAsia="Times New Roman" w:hAnsi="Arial" w:cs="Arial"/>
            <w:color w:val="000000"/>
            <w:sz w:val="23"/>
            <w:szCs w:val="23"/>
            <w:bdr w:val="single" w:sz="6" w:space="2" w:color="BFBFBF" w:frame="1"/>
            <w:lang w:eastAsia="en-GB"/>
          </w:rPr>
          <w:t>famiglia</w:t>
        </w:r>
        <w:proofErr w:type="spellEnd"/>
      </w:hyperlink>
    </w:p>
    <w:p w14:paraId="2DA5FC42" w14:textId="77777777" w:rsidR="002D5B6F" w:rsidRDefault="0064627C">
      <w:hyperlink r:id="rId7" w:history="1">
        <w:r w:rsidR="00D52CEF" w:rsidRPr="0013742A">
          <w:rPr>
            <w:rStyle w:val="Hyperlink"/>
          </w:rPr>
          <w:t>https://www.istat.it/it/archivio/126552</w:t>
        </w:r>
      </w:hyperlink>
    </w:p>
    <w:p w14:paraId="53CB3B5B" w14:textId="77777777" w:rsidR="00D52CEF" w:rsidRDefault="00D52CEF"/>
    <w:sectPr w:rsidR="00D52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14ACF"/>
    <w:multiLevelType w:val="multilevel"/>
    <w:tmpl w:val="5468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5E"/>
    <w:rsid w:val="002A5C5E"/>
    <w:rsid w:val="002D5B6F"/>
    <w:rsid w:val="0064627C"/>
    <w:rsid w:val="00D52CEF"/>
    <w:rsid w:val="00D83CA6"/>
    <w:rsid w:val="00F3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302D"/>
  <w15:chartTrackingRefBased/>
  <w15:docId w15:val="{62FC0086-CCDF-4942-8E03-9A4BE839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C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889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74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57727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3566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0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6610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18390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espresso.repubblica.it/ricerca?tags=famiglia" TargetMode="External"/><Relationship Id="rId7" Type="http://schemas.openxmlformats.org/officeDocument/2006/relationships/hyperlink" Target="https://www.istat.it/it/archivio/12655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403</Words>
  <Characters>2300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SCHS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Durello, Mariarosa (SCHS)</dc:creator>
  <cp:keywords/>
  <dc:description/>
  <cp:lastModifiedBy>Microsoft Office User</cp:lastModifiedBy>
  <cp:revision>4</cp:revision>
  <dcterms:created xsi:type="dcterms:W3CDTF">2017-09-12T09:47:00Z</dcterms:created>
  <dcterms:modified xsi:type="dcterms:W3CDTF">2017-11-22T08:27:00Z</dcterms:modified>
</cp:coreProperties>
</file>