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6B" w:rsidRPr="00890B6B" w:rsidRDefault="00890B6B" w:rsidP="00890B6B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28"/>
          <w:szCs w:val="28"/>
          <w:lang w:val="it-IT" w:eastAsia="en-GB"/>
        </w:rPr>
      </w:pPr>
      <w:r w:rsidRPr="00890B6B">
        <w:rPr>
          <w:rFonts w:ascii="Comic Sans MS" w:eastAsiaTheme="minorEastAsia" w:hAnsi="Comic Sans MS"/>
          <w:b/>
          <w:color w:val="000000" w:themeColor="text1"/>
          <w:kern w:val="24"/>
          <w:sz w:val="28"/>
          <w:szCs w:val="28"/>
          <w:lang w:val="it-IT" w:eastAsia="en-GB"/>
        </w:rPr>
        <w:t>A cosa si riferiscono queste definizioni?</w:t>
      </w:r>
    </w:p>
    <w:p w:rsid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</w:p>
    <w:p w:rsid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......................................................................................................................................................</w:t>
      </w:r>
    </w:p>
    <w:p w:rsidR="00890B6B" w:rsidRPr="00890B6B" w:rsidRDefault="00890B6B" w:rsidP="0089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90B6B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Quando il decesso è provocato tramite la somministrazione di farmaci che inducono la morte.</w:t>
      </w:r>
    </w:p>
    <w:p w:rsid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......................................................................................................................................................</w:t>
      </w:r>
    </w:p>
    <w:p w:rsidR="00890B6B" w:rsidRPr="00890B6B" w:rsidRDefault="00890B6B" w:rsidP="0089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90B6B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Quando l'impiego di mezzi per alleviare la sofferenza (per esempio: l'uso di morfina) causa, come effetto secondario, la diminuzione dei tempi di vita.</w:t>
      </w:r>
    </w:p>
    <w:p w:rsid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......................................................................................................................................................</w:t>
      </w:r>
    </w:p>
    <w:p w:rsidR="00890B6B" w:rsidRPr="00890B6B" w:rsidRDefault="00890B6B" w:rsidP="0089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90B6B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Quando è provocata dall'interruzione o dall'omissione di un trattamento medico necessario alla sopravvivenza dell'individuo (come nutrizione artificiale e idratazione artificiale).</w:t>
      </w:r>
    </w:p>
    <w:p w:rsidR="00890B6B" w:rsidRP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......................................................................................................................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</w:t>
      </w:r>
      <w:r w:rsidRPr="00890B6B">
        <w:rPr>
          <w:rFonts w:ascii="Comic Sans MS" w:eastAsiaTheme="minorEastAsia" w:hAnsi="Comic Sans MS"/>
          <w:b/>
          <w:bCs/>
          <w:color w:val="000000" w:themeColor="text1"/>
          <w:kern w:val="24"/>
          <w:sz w:val="28"/>
          <w:szCs w:val="28"/>
          <w:lang w:val="it-IT" w:eastAsia="en-GB"/>
        </w:rPr>
        <w:t xml:space="preserve"> </w:t>
      </w:r>
    </w:p>
    <w:p w:rsidR="00890B6B" w:rsidRPr="00890B6B" w:rsidRDefault="00890B6B" w:rsidP="0089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90B6B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Quando segue la richiesta esplicita del soggetto, espressa essendo in grado di intendere e di volere oppure mediante il cosiddetto testamento biologico.</w:t>
      </w:r>
    </w:p>
    <w:p w:rsid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......................................................................................................................................................</w:t>
      </w:r>
    </w:p>
    <w:p w:rsidR="00890B6B" w:rsidRPr="00890B6B" w:rsidRDefault="00890B6B" w:rsidP="0089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90B6B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Nei casi in cui non sia il soggetto stesso ad esprimere tale volontà ma un soggetto terzo designato (come nei casi di eutanasia infantile o nei casi di disabilità mentale).</w:t>
      </w:r>
    </w:p>
    <w:p w:rsid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......................................................................................................................................................</w:t>
      </w:r>
    </w:p>
    <w:p w:rsidR="00890B6B" w:rsidRPr="00890B6B" w:rsidRDefault="00890B6B" w:rsidP="0089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90B6B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Quando è praticata contro la volontà del paziente.</w:t>
      </w:r>
    </w:p>
    <w:p w:rsidR="00890B6B" w:rsidRDefault="00890B6B" w:rsidP="00890B6B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......................................................................................................................................................</w:t>
      </w:r>
    </w:p>
    <w:p w:rsidR="00B36038" w:rsidRDefault="00890B6B" w:rsidP="00890B6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  <w:r w:rsidRPr="00890B6B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  <w:t>L'aiuto medico e amministrativo portato a un soggetto che ha deciso di morire tramite suicidio ma senza intervenire nella somministrazione delle sostanze.</w:t>
      </w:r>
    </w:p>
    <w:p w:rsidR="00890B6B" w:rsidRDefault="00890B6B" w:rsidP="00890B6B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it-IT" w:eastAsia="en-GB"/>
        </w:rPr>
      </w:pPr>
    </w:p>
    <w:p w:rsidR="00890B6B" w:rsidRPr="00890B6B" w:rsidRDefault="00890B6B" w:rsidP="0028104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</w:pPr>
      <w:r w:rsidRPr="00890B6B"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  <w:t>Eutanasia volontaria</w:t>
      </w:r>
    </w:p>
    <w:p w:rsidR="00890B6B" w:rsidRPr="00890B6B" w:rsidRDefault="00890B6B" w:rsidP="0028104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</w:pPr>
      <w:r w:rsidRPr="00890B6B"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  <w:t>Eutanasia involontaria</w:t>
      </w:r>
    </w:p>
    <w:p w:rsidR="00890B6B" w:rsidRPr="00890B6B" w:rsidRDefault="00491211" w:rsidP="0028104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</w:pPr>
      <w:bookmarkStart w:id="0" w:name="_GoBack"/>
      <w:r>
        <w:rPr>
          <w:rFonts w:ascii="Comic Sans MS" w:eastAsiaTheme="minorEastAsia" w:hAnsi="Comic Sans MS"/>
          <w:i/>
          <w:noProof/>
          <w:color w:val="000000" w:themeColor="text1"/>
          <w:kern w:val="24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E73D6C2" wp14:editId="3D02DB52">
            <wp:simplePos x="0" y="0"/>
            <wp:positionH relativeFrom="column">
              <wp:posOffset>3073879</wp:posOffset>
            </wp:positionH>
            <wp:positionV relativeFrom="paragraph">
              <wp:posOffset>11358</wp:posOffset>
            </wp:positionV>
            <wp:extent cx="3695556" cy="22684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556" cy="226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0B6B" w:rsidRPr="00890B6B"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  <w:t>Suicidio assistito</w:t>
      </w:r>
    </w:p>
    <w:p w:rsidR="00890B6B" w:rsidRPr="00890B6B" w:rsidRDefault="00890B6B" w:rsidP="0028104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</w:pPr>
      <w:r w:rsidRPr="00890B6B"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  <w:t>Eutanasia non-volontaria</w:t>
      </w:r>
    </w:p>
    <w:p w:rsidR="00890B6B" w:rsidRPr="00890B6B" w:rsidRDefault="00890B6B" w:rsidP="0028104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</w:pPr>
      <w:r w:rsidRPr="00890B6B"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  <w:t>Eutanasia attiva diretta</w:t>
      </w:r>
    </w:p>
    <w:p w:rsidR="00890B6B" w:rsidRPr="00890B6B" w:rsidRDefault="00890B6B" w:rsidP="0028104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</w:pPr>
      <w:r w:rsidRPr="00890B6B"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  <w:t>Eutanasia attiva involontaria</w:t>
      </w:r>
    </w:p>
    <w:p w:rsidR="00890B6B" w:rsidRPr="00890B6B" w:rsidRDefault="00890B6B" w:rsidP="0028104B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90B6B">
        <w:rPr>
          <w:rFonts w:ascii="Comic Sans MS" w:eastAsiaTheme="minorEastAsia" w:hAnsi="Comic Sans MS"/>
          <w:i/>
          <w:color w:val="000000" w:themeColor="text1"/>
          <w:kern w:val="24"/>
          <w:sz w:val="28"/>
          <w:szCs w:val="28"/>
          <w:lang w:val="it-IT" w:eastAsia="en-GB"/>
        </w:rPr>
        <w:t>Eutanasia passiva</w:t>
      </w:r>
    </w:p>
    <w:sectPr w:rsidR="00890B6B" w:rsidRPr="00890B6B" w:rsidSect="00890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5AC1"/>
    <w:multiLevelType w:val="hybridMultilevel"/>
    <w:tmpl w:val="EB30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B9"/>
    <w:rsid w:val="0028104B"/>
    <w:rsid w:val="00491211"/>
    <w:rsid w:val="00890B6B"/>
    <w:rsid w:val="00B36038"/>
    <w:rsid w:val="00D5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ED26C6-0650-4194-9B82-C719555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St Josephs Catholic College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Amadori</dc:creator>
  <cp:keywords/>
  <dc:description/>
  <cp:lastModifiedBy>Martina Amadori</cp:lastModifiedBy>
  <cp:revision>4</cp:revision>
  <dcterms:created xsi:type="dcterms:W3CDTF">2017-10-29T13:33:00Z</dcterms:created>
  <dcterms:modified xsi:type="dcterms:W3CDTF">2017-10-29T13:37:00Z</dcterms:modified>
</cp:coreProperties>
</file>