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5A" w:rsidRPr="00A31806" w:rsidRDefault="0037685A" w:rsidP="0091263C">
      <w:pPr>
        <w:spacing w:line="276" w:lineRule="auto"/>
        <w:jc w:val="center"/>
        <w:rPr>
          <w:rFonts w:ascii="Gill Sans MT" w:hAnsi="Gill Sans MT"/>
          <w:b/>
          <w:i/>
          <w:lang w:val="it-IT"/>
        </w:rPr>
      </w:pPr>
      <w:r w:rsidRPr="00A31806">
        <w:rPr>
          <w:rFonts w:ascii="Gill Sans MT" w:hAnsi="Gill Sans MT"/>
          <w:b/>
          <w:i/>
          <w:lang w:val="it-IT"/>
        </w:rPr>
        <w:t>I giovani e la tecnologia</w:t>
      </w:r>
    </w:p>
    <w:p w:rsidR="0037685A" w:rsidRPr="00A31806" w:rsidRDefault="0037685A" w:rsidP="0091263C">
      <w:pPr>
        <w:spacing w:line="276" w:lineRule="auto"/>
        <w:rPr>
          <w:rFonts w:ascii="Gill Sans MT" w:hAnsi="Gill Sans MT"/>
          <w:lang w:val="it-IT"/>
        </w:rPr>
      </w:pPr>
    </w:p>
    <w:p w:rsidR="0037685A" w:rsidRPr="00A31806" w:rsidRDefault="0037685A" w:rsidP="0091263C">
      <w:pPr>
        <w:spacing w:line="276" w:lineRule="auto"/>
        <w:ind w:firstLine="720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Le</w:t>
      </w:r>
      <w:r w:rsidRPr="00A31806">
        <w:rPr>
          <w:rFonts w:ascii="Gill Sans MT" w:hAnsi="Gill Sans MT"/>
          <w:lang w:val="it-IT"/>
        </w:rPr>
        <w:t xml:space="preserve"> </w:t>
      </w:r>
      <w:r w:rsidR="00055164" w:rsidRPr="00A31806">
        <w:rPr>
          <w:rFonts w:ascii="Gill Sans MT" w:hAnsi="Gill Sans MT"/>
          <w:lang w:val="it-IT"/>
        </w:rPr>
        <w:t xml:space="preserve">nuove </w:t>
      </w:r>
      <w:r w:rsidRPr="00A31806">
        <w:rPr>
          <w:rFonts w:ascii="Gill Sans MT" w:hAnsi="Gill Sans MT"/>
          <w:lang w:val="it-IT"/>
        </w:rPr>
        <w:t xml:space="preserve">tecnologie </w:t>
      </w:r>
      <w:r w:rsidR="00055164" w:rsidRPr="00A31806">
        <w:rPr>
          <w:rFonts w:ascii="Gill Sans MT" w:hAnsi="Gill Sans MT"/>
          <w:lang w:val="it-IT"/>
        </w:rPr>
        <w:t>facilitano</w:t>
      </w:r>
      <w:r w:rsidRPr="00A31806">
        <w:rPr>
          <w:rFonts w:ascii="Gill Sans MT" w:hAnsi="Gill Sans MT"/>
          <w:lang w:val="it-IT"/>
        </w:rPr>
        <w:t xml:space="preserve"> la vita: offrono un modo più veloce e comodo per comunicare, danno un rapido accesso a qualsiasi informazione, rendono più facili tantissimi lavori e ci mantengono “sempre connessi”.</w:t>
      </w:r>
    </w:p>
    <w:p w:rsidR="00ED1BE6" w:rsidRPr="00A31806" w:rsidRDefault="0037685A" w:rsidP="0091263C">
      <w:pPr>
        <w:spacing w:line="276" w:lineRule="auto"/>
        <w:ind w:firstLine="720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 xml:space="preserve">Per i giovani d’oggi i cellulari sono </w:t>
      </w:r>
      <w:r w:rsidRPr="00A31806">
        <w:rPr>
          <w:rFonts w:ascii="Gill Sans MT" w:hAnsi="Gill Sans MT"/>
          <w:lang w:val="it-IT"/>
        </w:rPr>
        <w:t>diventat</w:t>
      </w:r>
      <w:r w:rsidRPr="00A31806">
        <w:rPr>
          <w:rFonts w:ascii="Gill Sans MT" w:hAnsi="Gill Sans MT"/>
          <w:lang w:val="it-IT"/>
        </w:rPr>
        <w:t>i</w:t>
      </w:r>
      <w:r w:rsidRPr="00A31806">
        <w:rPr>
          <w:rFonts w:ascii="Gill Sans MT" w:hAnsi="Gill Sans MT"/>
          <w:lang w:val="it-IT"/>
        </w:rPr>
        <w:t xml:space="preserve"> lo strumento preferito per comunicare, dato che sono facilmente utilizzabili anche fuori casa</w:t>
      </w:r>
      <w:r w:rsidRPr="00A31806">
        <w:rPr>
          <w:rFonts w:ascii="Gill Sans MT" w:hAnsi="Gill Sans MT"/>
          <w:lang w:val="it-IT"/>
        </w:rPr>
        <w:t xml:space="preserve">. </w:t>
      </w:r>
      <w:r w:rsidRPr="00A31806"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lang w:val="it-IT"/>
        </w:rPr>
        <w:t>G</w:t>
      </w:r>
      <w:r w:rsidRPr="00A31806">
        <w:rPr>
          <w:rFonts w:ascii="Gill Sans MT" w:hAnsi="Gill Sans MT"/>
          <w:lang w:val="it-IT"/>
        </w:rPr>
        <w:t xml:space="preserve">razie a questi smartphone riusciamo a mantenere contatti con le persone, condividere foto e </w:t>
      </w:r>
      <w:r w:rsidR="0091168C" w:rsidRPr="00A31806">
        <w:rPr>
          <w:rFonts w:ascii="Gill Sans MT" w:hAnsi="Gill Sans MT"/>
          <w:lang w:val="it-IT"/>
        </w:rPr>
        <w:t>video</w:t>
      </w:r>
      <w:r w:rsidRPr="00A31806">
        <w:rPr>
          <w:rFonts w:ascii="Gill Sans MT" w:hAnsi="Gill Sans MT"/>
          <w:lang w:val="it-IT"/>
        </w:rPr>
        <w:t>, aggiornarci su quello che sta succedendo nel mondo, trovare velocemente le risposte alle nostre domande ma anche divertirci grazie alle numerose applicazioni e ai molti giochi scaricabili.</w:t>
      </w:r>
    </w:p>
    <w:p w:rsidR="0037685A" w:rsidRPr="00A31806" w:rsidRDefault="00ED1BE6" w:rsidP="0091263C">
      <w:pPr>
        <w:spacing w:line="276" w:lineRule="auto"/>
        <w:ind w:firstLine="720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L</w:t>
      </w:r>
      <w:r w:rsidRPr="00A31806">
        <w:rPr>
          <w:rFonts w:ascii="Gill Sans MT" w:hAnsi="Gill Sans MT"/>
          <w:lang w:val="it-IT"/>
        </w:rPr>
        <w:t>a tecnologia aiuta a mantenere vivi i rapporti con persone che non si possono vedere ogni giorno</w:t>
      </w:r>
      <w:r w:rsidRPr="00A31806">
        <w:rPr>
          <w:rFonts w:ascii="Gill Sans MT" w:hAnsi="Gill Sans MT"/>
          <w:lang w:val="it-IT"/>
        </w:rPr>
        <w:t>. Però l</w:t>
      </w:r>
      <w:r w:rsidRPr="00A31806">
        <w:rPr>
          <w:rFonts w:ascii="Gill Sans MT" w:hAnsi="Gill Sans MT"/>
          <w:lang w:val="it-IT"/>
        </w:rPr>
        <w:t xml:space="preserve">e relazioni virtuali </w:t>
      </w:r>
      <w:r w:rsidRPr="00A31806">
        <w:rPr>
          <w:rFonts w:ascii="Gill Sans MT" w:hAnsi="Gill Sans MT"/>
          <w:lang w:val="it-IT"/>
        </w:rPr>
        <w:t>possono essere</w:t>
      </w:r>
      <w:r w:rsidRPr="00A31806">
        <w:rPr>
          <w:rFonts w:ascii="Gill Sans MT" w:hAnsi="Gill Sans MT"/>
          <w:lang w:val="it-IT"/>
        </w:rPr>
        <w:t xml:space="preserve"> negative perché non c’è quello che sta alla base di ogni tipo di </w:t>
      </w:r>
      <w:r w:rsidRPr="00A31806">
        <w:rPr>
          <w:rFonts w:ascii="Gill Sans MT" w:hAnsi="Gill Sans MT"/>
          <w:lang w:val="it-IT"/>
        </w:rPr>
        <w:t xml:space="preserve">vero </w:t>
      </w:r>
      <w:r w:rsidRPr="00A31806">
        <w:rPr>
          <w:rFonts w:ascii="Gill Sans MT" w:hAnsi="Gill Sans MT"/>
          <w:lang w:val="it-IT"/>
        </w:rPr>
        <w:t>rapporto, ovvero il contatto</w:t>
      </w:r>
      <w:r w:rsidRPr="00A31806">
        <w:rPr>
          <w:rFonts w:ascii="Gill Sans MT" w:hAnsi="Gill Sans MT"/>
          <w:lang w:val="it-IT"/>
        </w:rPr>
        <w:t>. È meglio dire</w:t>
      </w:r>
      <w:r w:rsidRPr="00A31806">
        <w:rPr>
          <w:rFonts w:ascii="Gill Sans MT" w:hAnsi="Gill Sans MT"/>
          <w:lang w:val="it-IT"/>
        </w:rPr>
        <w:t xml:space="preserve"> una cosa a qualcuno guardandolo negli occhi, piuttosto che guardandosi per mezzo di una webcam.</w:t>
      </w:r>
    </w:p>
    <w:p w:rsidR="0037685A" w:rsidRPr="00A31806" w:rsidRDefault="0037685A" w:rsidP="0091263C">
      <w:pPr>
        <w:spacing w:line="276" w:lineRule="auto"/>
        <w:ind w:firstLine="720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 xml:space="preserve">I nuovi media offrono anche molte opportunità in ambiente scolastico: grazie a questi strumenti è molto più facile eseguire ricerche, ma </w:t>
      </w:r>
      <w:r w:rsidRPr="00A31806">
        <w:rPr>
          <w:rFonts w:ascii="Gill Sans MT" w:hAnsi="Gill Sans MT"/>
          <w:lang w:val="it-IT"/>
        </w:rPr>
        <w:t>s</w:t>
      </w:r>
      <w:r w:rsidRPr="00A31806">
        <w:rPr>
          <w:rFonts w:ascii="Gill Sans MT" w:hAnsi="Gill Sans MT"/>
          <w:lang w:val="it-IT"/>
        </w:rPr>
        <w:t>pesso</w:t>
      </w:r>
      <w:r w:rsidRPr="00A31806">
        <w:rPr>
          <w:rFonts w:ascii="Gill Sans MT" w:hAnsi="Gill Sans MT"/>
          <w:lang w:val="it-IT"/>
        </w:rPr>
        <w:t xml:space="preserve">, </w:t>
      </w:r>
      <w:r w:rsidRPr="00A31806">
        <w:rPr>
          <w:rFonts w:ascii="Gill Sans MT" w:hAnsi="Gill Sans MT"/>
          <w:lang w:val="it-IT"/>
        </w:rPr>
        <w:t>a causa della pigrizia, i ragazzi si ritrov</w:t>
      </w:r>
      <w:r w:rsidRPr="00A31806">
        <w:rPr>
          <w:rFonts w:ascii="Gill Sans MT" w:hAnsi="Gill Sans MT"/>
          <w:lang w:val="it-IT"/>
        </w:rPr>
        <w:t>a</w:t>
      </w:r>
      <w:r w:rsidRPr="00A31806">
        <w:rPr>
          <w:rFonts w:ascii="Gill Sans MT" w:hAnsi="Gill Sans MT"/>
          <w:lang w:val="it-IT"/>
        </w:rPr>
        <w:t>no a copiare interi lavori da Internet senza ricavarne nulla di positivo. Penso però che un uso corretto, affidato al buonsenso di un ragazzo, di questi strumenti sia davvero un grandissimo aiuto e un incredibile risparmio di tempo.</w:t>
      </w:r>
    </w:p>
    <w:p w:rsidR="00ED1BE6" w:rsidRPr="00A31806" w:rsidRDefault="0037685A" w:rsidP="0091263C">
      <w:pPr>
        <w:spacing w:line="276" w:lineRule="auto"/>
        <w:ind w:firstLine="720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Anche se la nostra vita può essere considerata molto più facile rispetto a quella dei nostri genitori, spesso i ragazzi perd</w:t>
      </w:r>
      <w:r w:rsidRPr="00A31806">
        <w:rPr>
          <w:rFonts w:ascii="Gill Sans MT" w:hAnsi="Gill Sans MT"/>
          <w:lang w:val="it-IT"/>
        </w:rPr>
        <w:t>o</w:t>
      </w:r>
      <w:r w:rsidRPr="00A31806">
        <w:rPr>
          <w:rFonts w:ascii="Gill Sans MT" w:hAnsi="Gill Sans MT"/>
          <w:lang w:val="it-IT"/>
        </w:rPr>
        <w:t xml:space="preserve">no il senso del limite e si </w:t>
      </w:r>
      <w:r w:rsidRPr="00A31806">
        <w:rPr>
          <w:rFonts w:ascii="Gill Sans MT" w:hAnsi="Gill Sans MT"/>
          <w:lang w:val="it-IT"/>
        </w:rPr>
        <w:t>ritrovano</w:t>
      </w:r>
      <w:r w:rsidRPr="00A31806">
        <w:rPr>
          <w:rFonts w:ascii="Gill Sans MT" w:hAnsi="Gill Sans MT"/>
          <w:lang w:val="it-IT"/>
        </w:rPr>
        <w:t xml:space="preserve"> isolati nel loro mondo</w:t>
      </w:r>
      <w:r w:rsidRPr="00A31806">
        <w:rPr>
          <w:rFonts w:ascii="Gill Sans MT" w:hAnsi="Gill Sans MT"/>
          <w:lang w:val="it-IT"/>
        </w:rPr>
        <w:t>. A</w:t>
      </w:r>
      <w:r w:rsidRPr="00A31806">
        <w:rPr>
          <w:rFonts w:ascii="Gill Sans MT" w:hAnsi="Gill Sans MT"/>
          <w:lang w:val="it-IT"/>
        </w:rPr>
        <w:t>lcuni stanno ore intere isolati dal mondo che li circonda, vivendo le loro giornate in posti virtuali che, secondo loro, fanno parte del mondo reale.</w:t>
      </w:r>
      <w:r w:rsidRPr="00A31806">
        <w:rPr>
          <w:rFonts w:ascii="Gill Sans MT" w:hAnsi="Gill Sans MT"/>
          <w:lang w:val="it-IT"/>
        </w:rPr>
        <w:t xml:space="preserve"> Poi </w:t>
      </w:r>
      <w:r w:rsidR="00ED1BE6" w:rsidRPr="00A31806">
        <w:rPr>
          <w:rFonts w:ascii="Gill Sans MT" w:hAnsi="Gill Sans MT"/>
          <w:lang w:val="it-IT"/>
        </w:rPr>
        <w:t>spesso, persi</w:t>
      </w:r>
      <w:r w:rsidRPr="00A31806">
        <w:rPr>
          <w:rFonts w:ascii="Gill Sans MT" w:hAnsi="Gill Sans MT"/>
          <w:lang w:val="it-IT"/>
        </w:rPr>
        <w:t xml:space="preserve"> dietro </w:t>
      </w:r>
      <w:r w:rsidRPr="00A31806">
        <w:rPr>
          <w:rFonts w:ascii="Gill Sans MT" w:hAnsi="Gill Sans MT"/>
          <w:lang w:val="it-IT"/>
        </w:rPr>
        <w:t xml:space="preserve">agli </w:t>
      </w:r>
      <w:r w:rsidRPr="00A31806">
        <w:rPr>
          <w:rFonts w:ascii="Gill Sans MT" w:hAnsi="Gill Sans MT"/>
          <w:lang w:val="it-IT"/>
        </w:rPr>
        <w:t>smartphone e ai computer, non ci rendiamo più conto di quello che abbiamo intorno e della sua bellezza.</w:t>
      </w:r>
      <w:r w:rsidRPr="00A31806">
        <w:rPr>
          <w:rFonts w:ascii="Gill Sans MT" w:hAnsi="Gill Sans MT"/>
          <w:lang w:val="it-IT"/>
        </w:rPr>
        <w:t xml:space="preserve"> N</w:t>
      </w:r>
      <w:r w:rsidRPr="00A31806">
        <w:rPr>
          <w:rFonts w:ascii="Gill Sans MT" w:hAnsi="Gill Sans MT"/>
          <w:lang w:val="it-IT"/>
        </w:rPr>
        <w:t>on apprezziamo più ciò che ci offre la natura o l’arte e pensiamo solamente a condividere quello che viviamo per mostrarlo ad altri</w:t>
      </w:r>
      <w:r w:rsidR="00ED1BE6" w:rsidRPr="00A31806">
        <w:rPr>
          <w:rFonts w:ascii="Gill Sans MT" w:hAnsi="Gill Sans MT"/>
          <w:lang w:val="it-IT"/>
        </w:rPr>
        <w:t>.</w:t>
      </w:r>
    </w:p>
    <w:p w:rsidR="0037685A" w:rsidRPr="00A31806" w:rsidRDefault="00ED1BE6" w:rsidP="0091263C">
      <w:pPr>
        <w:spacing w:line="276" w:lineRule="auto"/>
        <w:ind w:firstLine="720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P</w:t>
      </w:r>
      <w:r w:rsidR="0037685A" w:rsidRPr="00A31806">
        <w:rPr>
          <w:rFonts w:ascii="Gill Sans MT" w:hAnsi="Gill Sans MT"/>
          <w:lang w:val="it-IT"/>
        </w:rPr>
        <w:t>enso che a tutto ci debba essere un limite, anche all’utilizzo di questi strumenti</w:t>
      </w:r>
      <w:r w:rsidRPr="00A31806">
        <w:rPr>
          <w:rFonts w:ascii="Gill Sans MT" w:hAnsi="Gill Sans MT"/>
          <w:lang w:val="it-IT"/>
        </w:rPr>
        <w:t xml:space="preserve">. Ogni </w:t>
      </w:r>
      <w:r w:rsidR="0037685A" w:rsidRPr="00A31806">
        <w:rPr>
          <w:rFonts w:ascii="Gill Sans MT" w:hAnsi="Gill Sans MT"/>
          <w:lang w:val="it-IT"/>
        </w:rPr>
        <w:t xml:space="preserve">ragazzo dovrebbe provare a vivere un periodo senza tecnologia o comunque con un utilizzo limitato, per </w:t>
      </w:r>
      <w:r w:rsidR="0053583E" w:rsidRPr="00A31806">
        <w:rPr>
          <w:rFonts w:ascii="Gill Sans MT" w:hAnsi="Gill Sans MT"/>
          <w:lang w:val="it-IT"/>
        </w:rPr>
        <w:t>capire</w:t>
      </w:r>
      <w:r w:rsidR="0037685A" w:rsidRPr="00A31806">
        <w:rPr>
          <w:rFonts w:ascii="Gill Sans MT" w:hAnsi="Gill Sans MT"/>
          <w:lang w:val="it-IT"/>
        </w:rPr>
        <w:t xml:space="preserve"> che, nonostante rendano la nostra vita molto più semplice, non sono indispensabili e si può vivere benissimo senza, divertendosi comunque.</w:t>
      </w:r>
    </w:p>
    <w:p w:rsidR="0037685A" w:rsidRPr="00A31806" w:rsidRDefault="0037685A" w:rsidP="0091263C">
      <w:pPr>
        <w:spacing w:line="276" w:lineRule="auto"/>
        <w:jc w:val="both"/>
        <w:rPr>
          <w:rFonts w:ascii="Gill Sans MT" w:hAnsi="Gill Sans MT"/>
          <w:lang w:val="it-IT"/>
        </w:rPr>
      </w:pPr>
    </w:p>
    <w:p w:rsidR="00AA6BF4" w:rsidRPr="00A31806" w:rsidRDefault="0091168C" w:rsidP="0091263C">
      <w:pPr>
        <w:spacing w:line="276" w:lineRule="auto"/>
        <w:jc w:val="both"/>
        <w:rPr>
          <w:rFonts w:ascii="Gill Sans MT" w:hAnsi="Gill Sans MT"/>
          <w:b/>
          <w:i/>
        </w:rPr>
      </w:pPr>
      <w:r w:rsidRPr="00A31806">
        <w:rPr>
          <w:rFonts w:ascii="Gill Sans MT" w:hAnsi="Gill Sans MT"/>
          <w:b/>
          <w:i/>
        </w:rPr>
        <w:t>A</w:t>
      </w:r>
      <w:r w:rsidRPr="00A31806">
        <w:rPr>
          <w:rFonts w:ascii="Gill Sans MT" w:hAnsi="Gill Sans MT"/>
          <w:b/>
          <w:i/>
        </w:rPr>
        <w:tab/>
        <w:t>Questions in English</w:t>
      </w:r>
    </w:p>
    <w:p w:rsidR="0091168C" w:rsidRPr="00A31806" w:rsidRDefault="0091168C" w:rsidP="00912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What are the 3 benefits of modern technology mentioned in paragraph 1?</w:t>
      </w:r>
    </w:p>
    <w:p w:rsidR="0091168C" w:rsidRPr="00A31806" w:rsidRDefault="0091168C" w:rsidP="00912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(In paragraph 2) Why particularly has the smartphone become the favoured means of communication?</w:t>
      </w:r>
    </w:p>
    <w:p w:rsidR="0091168C" w:rsidRPr="00A31806" w:rsidRDefault="0091168C" w:rsidP="00912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What negative aspect is mentioned in paragraph 3?</w:t>
      </w:r>
    </w:p>
    <w:p w:rsidR="0091168C" w:rsidRPr="00A31806" w:rsidRDefault="0091168C" w:rsidP="00912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According to paragraph 4, what often motivates students to plagiarise from the internet?</w:t>
      </w:r>
    </w:p>
    <w:p w:rsidR="0091168C" w:rsidRPr="00A31806" w:rsidRDefault="0091168C" w:rsidP="00912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 xml:space="preserve">What negative aspect is mentioned in paragraph </w:t>
      </w:r>
      <w:r w:rsidRPr="00A31806">
        <w:rPr>
          <w:rFonts w:ascii="Gill Sans MT" w:hAnsi="Gill Sans MT"/>
        </w:rPr>
        <w:t>5</w:t>
      </w:r>
      <w:r w:rsidRPr="00A31806">
        <w:rPr>
          <w:rFonts w:ascii="Gill Sans MT" w:hAnsi="Gill Sans MT"/>
        </w:rPr>
        <w:t>?</w:t>
      </w:r>
    </w:p>
    <w:p w:rsidR="0091168C" w:rsidRPr="00A31806" w:rsidRDefault="0091168C" w:rsidP="00912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What do students who spend too much time on their computers miss out on?</w:t>
      </w:r>
    </w:p>
    <w:p w:rsidR="0091168C" w:rsidRPr="00A31806" w:rsidRDefault="0091168C" w:rsidP="00912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According to paragraph 6, what should all students try?</w:t>
      </w:r>
    </w:p>
    <w:p w:rsidR="0091168C" w:rsidRPr="00A31806" w:rsidRDefault="0091168C" w:rsidP="009126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In doing so what will they discover?</w:t>
      </w:r>
    </w:p>
    <w:p w:rsidR="0091263C" w:rsidRPr="00A31806" w:rsidRDefault="0091263C" w:rsidP="00ED1BE6">
      <w:pPr>
        <w:jc w:val="both"/>
        <w:rPr>
          <w:rFonts w:ascii="Gill Sans MT" w:hAnsi="Gill Sans MT"/>
          <w:lang w:val="it-IT"/>
        </w:rPr>
      </w:pPr>
    </w:p>
    <w:p w:rsidR="0091263C" w:rsidRPr="00A31806" w:rsidRDefault="0091263C">
      <w:pPr>
        <w:rPr>
          <w:rFonts w:ascii="Gill Sans MT" w:hAnsi="Gill Sans MT"/>
          <w:b/>
          <w:i/>
          <w:lang w:val="it-IT"/>
        </w:rPr>
      </w:pPr>
      <w:r w:rsidRPr="00A31806">
        <w:rPr>
          <w:rFonts w:ascii="Gill Sans MT" w:hAnsi="Gill Sans MT"/>
          <w:b/>
          <w:i/>
          <w:lang w:val="it-IT"/>
        </w:rPr>
        <w:br w:type="page"/>
      </w:r>
    </w:p>
    <w:p w:rsidR="0091168C" w:rsidRPr="00A31806" w:rsidRDefault="0091168C" w:rsidP="00ED1BE6">
      <w:pPr>
        <w:jc w:val="both"/>
        <w:rPr>
          <w:rFonts w:ascii="Gill Sans MT" w:hAnsi="Gill Sans MT"/>
          <w:b/>
          <w:i/>
          <w:lang w:val="it-IT"/>
        </w:rPr>
      </w:pPr>
      <w:r w:rsidRPr="00A31806">
        <w:rPr>
          <w:rFonts w:ascii="Gill Sans MT" w:hAnsi="Gill Sans MT"/>
          <w:b/>
          <w:i/>
          <w:lang w:val="it-IT"/>
        </w:rPr>
        <w:lastRenderedPageBreak/>
        <w:t>B</w:t>
      </w:r>
      <w:r w:rsidRPr="00A31806">
        <w:rPr>
          <w:rFonts w:ascii="Gill Sans MT" w:hAnsi="Gill Sans MT"/>
          <w:b/>
          <w:i/>
          <w:lang w:val="it-IT"/>
        </w:rPr>
        <w:tab/>
        <w:t>Vocabolario ed espressioni da controllare</w:t>
      </w:r>
    </w:p>
    <w:p w:rsidR="0053583E" w:rsidRPr="00A31806" w:rsidRDefault="0053583E" w:rsidP="00ED1BE6">
      <w:pPr>
        <w:jc w:val="both"/>
        <w:rPr>
          <w:rFonts w:ascii="Gill Sans MT" w:hAnsi="Gill Sans MT"/>
          <w:lang w:val="it-IT"/>
        </w:rPr>
      </w:pPr>
    </w:p>
    <w:p w:rsidR="0091263C" w:rsidRPr="00A31806" w:rsidRDefault="0091263C" w:rsidP="00ED1BE6">
      <w:pPr>
        <w:jc w:val="both"/>
        <w:rPr>
          <w:rFonts w:ascii="Gill Sans MT" w:hAnsi="Gill Sans MT"/>
          <w:lang w:val="it-IT"/>
        </w:rPr>
        <w:sectPr w:rsidR="0091263C" w:rsidRPr="00A31806" w:rsidSect="0091168C">
          <w:footerReference w:type="default" r:id="rId8"/>
          <w:footerReference w:type="first" r:id="rId9"/>
          <w:pgSz w:w="11900" w:h="16840"/>
          <w:pgMar w:top="1076" w:right="1440" w:bottom="1440" w:left="1440" w:header="708" w:footer="708" w:gutter="0"/>
          <w:cols w:space="708"/>
          <w:titlePg/>
          <w:docGrid w:linePitch="360"/>
        </w:sectPr>
      </w:pP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Affidar(si) a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Aggiornarsi 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Apprezzare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Capire 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Circondare 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Comunicare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Condividere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Dare accesso a 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Divertirsi 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Eseguire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Facilitare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Mantenere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Mostrare 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Provare a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Rendere (</w:t>
      </w:r>
      <w:r w:rsidRPr="00A31806">
        <w:rPr>
          <w:rFonts w:ascii="Gill Sans MT" w:hAnsi="Gill Sans MT"/>
          <w:i/>
          <w:sz w:val="22"/>
          <w:szCs w:val="22"/>
          <w:lang w:val="it-IT"/>
        </w:rPr>
        <w:t>qualcosa</w:t>
      </w:r>
      <w:r w:rsidRPr="00A31806">
        <w:rPr>
          <w:rFonts w:ascii="Gill Sans MT" w:hAnsi="Gill Sans MT"/>
          <w:sz w:val="22"/>
          <w:szCs w:val="22"/>
          <w:lang w:val="it-IT"/>
        </w:rPr>
        <w:t xml:space="preserve"> </w:t>
      </w:r>
      <w:r w:rsidRPr="00A31806">
        <w:rPr>
          <w:rFonts w:ascii="Gill Sans MT" w:hAnsi="Gill Sans MT"/>
          <w:i/>
          <w:sz w:val="22"/>
          <w:szCs w:val="22"/>
          <w:lang w:val="it-IT"/>
        </w:rPr>
        <w:t>facile/difficile…)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Rendersi conto (di)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Ricavare </w:t>
      </w:r>
      <w:r w:rsidRPr="00A31806">
        <w:rPr>
          <w:rFonts w:ascii="Gill Sans MT" w:hAnsi="Gill Sans MT"/>
          <w:i/>
          <w:sz w:val="22"/>
          <w:szCs w:val="22"/>
          <w:lang w:val="it-IT"/>
        </w:rPr>
        <w:t>(qualcosa)</w:t>
      </w:r>
      <w:r w:rsidRPr="00A31806">
        <w:rPr>
          <w:rFonts w:ascii="Gill Sans MT" w:hAnsi="Gill Sans MT"/>
          <w:sz w:val="22"/>
          <w:szCs w:val="22"/>
          <w:lang w:val="it-IT"/>
        </w:rPr>
        <w:t xml:space="preserve"> da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Ritrovarsi (a)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Riuscire a 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Scaricare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Succedere 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Vivere</w:t>
      </w:r>
    </w:p>
    <w:p w:rsidR="0091263C" w:rsidRPr="00A31806" w:rsidRDefault="0091263C" w:rsidP="00ED1BE6">
      <w:pPr>
        <w:jc w:val="both"/>
        <w:rPr>
          <w:rFonts w:ascii="Gill Sans MT" w:hAnsi="Gill Sans MT"/>
          <w:sz w:val="22"/>
          <w:szCs w:val="22"/>
          <w:lang w:val="it-IT"/>
        </w:rPr>
        <w:sectPr w:rsidR="0091263C" w:rsidRPr="00A31806" w:rsidSect="0091263C">
          <w:type w:val="continuous"/>
          <w:pgSz w:w="11900" w:h="16840"/>
          <w:pgMar w:top="1076" w:right="1440" w:bottom="1440" w:left="1440" w:header="708" w:footer="708" w:gutter="0"/>
          <w:cols w:num="2" w:space="708"/>
          <w:titlePg/>
          <w:docGrid w:linePitch="360"/>
        </w:sectPr>
      </w:pPr>
    </w:p>
    <w:p w:rsidR="0091168C" w:rsidRPr="00A31806" w:rsidRDefault="0091168C" w:rsidP="00ED1BE6">
      <w:pPr>
        <w:jc w:val="both"/>
        <w:rPr>
          <w:rFonts w:ascii="Gill Sans MT" w:hAnsi="Gill Sans MT"/>
          <w:sz w:val="22"/>
          <w:szCs w:val="22"/>
          <w:lang w:val="it-IT"/>
        </w:rPr>
      </w:pP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  <w:sectPr w:rsidR="0091263C" w:rsidRPr="00A31806" w:rsidSect="0091263C">
          <w:type w:val="continuous"/>
          <w:pgSz w:w="11900" w:h="16840"/>
          <w:pgMar w:top="1076" w:right="1440" w:bottom="1440" w:left="1440" w:header="708" w:footer="708" w:gutter="0"/>
          <w:cols w:space="708"/>
          <w:titlePg/>
          <w:docGrid w:linePitch="360"/>
        </w:sectPr>
      </w:pPr>
    </w:p>
    <w:p w:rsidR="0053583E" w:rsidRPr="00A31806" w:rsidRDefault="0053583E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Rapido</w:t>
      </w:r>
    </w:p>
    <w:p w:rsidR="0053583E" w:rsidRPr="00A31806" w:rsidRDefault="0053583E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Veloce</w:t>
      </w:r>
    </w:p>
    <w:p w:rsidR="0053583E" w:rsidRPr="00A31806" w:rsidRDefault="0053583E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Connesso 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Scaricabile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Utilizzabile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  <w:sectPr w:rsidR="0091263C" w:rsidRPr="00A31806" w:rsidSect="0091263C">
          <w:type w:val="continuous"/>
          <w:pgSz w:w="11900" w:h="16840"/>
          <w:pgMar w:top="1076" w:right="1440" w:bottom="1440" w:left="1440" w:header="708" w:footer="708" w:gutter="0"/>
          <w:cols w:num="2" w:space="708"/>
          <w:titlePg/>
          <w:docGrid w:linePitch="360"/>
        </w:sect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Indispensabile </w:t>
      </w:r>
    </w:p>
    <w:p w:rsidR="0091263C" w:rsidRPr="00A31806" w:rsidRDefault="0091263C" w:rsidP="00ED1BE6">
      <w:pPr>
        <w:jc w:val="both"/>
        <w:rPr>
          <w:rFonts w:ascii="Gill Sans MT" w:hAnsi="Gill Sans MT"/>
          <w:sz w:val="22"/>
          <w:szCs w:val="22"/>
          <w:lang w:val="it-IT"/>
        </w:rPr>
      </w:pPr>
    </w:p>
    <w:p w:rsidR="0091263C" w:rsidRPr="00A31806" w:rsidRDefault="0091263C" w:rsidP="00ED1BE6">
      <w:pPr>
        <w:jc w:val="both"/>
        <w:rPr>
          <w:rFonts w:ascii="Gill Sans MT" w:hAnsi="Gill Sans MT"/>
          <w:sz w:val="22"/>
          <w:szCs w:val="22"/>
          <w:lang w:val="it-IT"/>
        </w:rPr>
        <w:sectPr w:rsidR="0091263C" w:rsidRPr="00A31806" w:rsidSect="0091263C">
          <w:type w:val="continuous"/>
          <w:pgSz w:w="11900" w:h="16840"/>
          <w:pgMar w:top="1076" w:right="1440" w:bottom="1440" w:left="1440" w:header="708" w:footer="708" w:gutter="0"/>
          <w:cols w:space="708"/>
          <w:titlePg/>
          <w:docGrid w:linePitch="360"/>
        </w:sectPr>
      </w:pPr>
    </w:p>
    <w:p w:rsidR="0053583E" w:rsidRPr="00A31806" w:rsidRDefault="0053583E" w:rsidP="00ED1BE6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Un aiuto</w:t>
      </w:r>
    </w:p>
    <w:p w:rsidR="0091263C" w:rsidRPr="00A31806" w:rsidRDefault="0091263C" w:rsidP="0091263C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Il buonsenso</w:t>
      </w:r>
    </w:p>
    <w:p w:rsidR="0091263C" w:rsidRPr="00A31806" w:rsidRDefault="0091263C" w:rsidP="0091263C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Una domanda</w:t>
      </w:r>
    </w:p>
    <w:p w:rsidR="0091263C" w:rsidRPr="00A31806" w:rsidRDefault="0091263C" w:rsidP="0091263C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Una giornata</w:t>
      </w:r>
    </w:p>
    <w:p w:rsidR="0091263C" w:rsidRPr="00A31806" w:rsidRDefault="0091263C" w:rsidP="0091263C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La pigrizia</w:t>
      </w:r>
    </w:p>
    <w:p w:rsidR="0091263C" w:rsidRPr="00A31806" w:rsidRDefault="0091263C" w:rsidP="0091263C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Un rapporto</w:t>
      </w:r>
    </w:p>
    <w:p w:rsidR="0091263C" w:rsidRPr="00A31806" w:rsidRDefault="0091263C" w:rsidP="0091263C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Una relazione </w:t>
      </w:r>
    </w:p>
    <w:p w:rsidR="0091263C" w:rsidRPr="00A31806" w:rsidRDefault="0091263C" w:rsidP="0091263C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Una ricerca</w:t>
      </w:r>
    </w:p>
    <w:p w:rsidR="0053583E" w:rsidRPr="00A31806" w:rsidRDefault="0053583E" w:rsidP="00ED1BE6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Un risparmio</w:t>
      </w:r>
    </w:p>
    <w:p w:rsidR="0091263C" w:rsidRPr="00A31806" w:rsidRDefault="0091263C" w:rsidP="0091263C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Una risposta</w:t>
      </w:r>
    </w:p>
    <w:p w:rsidR="0053583E" w:rsidRPr="00A31806" w:rsidRDefault="0053583E" w:rsidP="00ED1BE6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Un utilizzo</w:t>
      </w:r>
    </w:p>
    <w:p w:rsidR="0091263C" w:rsidRPr="00A31806" w:rsidRDefault="0091263C" w:rsidP="00ED1BE6">
      <w:pPr>
        <w:jc w:val="both"/>
        <w:rPr>
          <w:rFonts w:ascii="Gill Sans MT" w:hAnsi="Gill Sans MT"/>
          <w:sz w:val="22"/>
          <w:szCs w:val="22"/>
          <w:lang w:val="it-IT"/>
        </w:rPr>
        <w:sectPr w:rsidR="0091263C" w:rsidRPr="00A31806" w:rsidSect="0091263C">
          <w:type w:val="continuous"/>
          <w:pgSz w:w="11900" w:h="16840"/>
          <w:pgMar w:top="1076" w:right="1440" w:bottom="1440" w:left="1440" w:header="708" w:footer="708" w:gutter="0"/>
          <w:cols w:num="2" w:space="708"/>
          <w:titlePg/>
          <w:docGrid w:linePitch="360"/>
        </w:sectPr>
      </w:pPr>
    </w:p>
    <w:p w:rsidR="0053583E" w:rsidRPr="00A31806" w:rsidRDefault="0053583E" w:rsidP="00ED1BE6">
      <w:pPr>
        <w:jc w:val="both"/>
        <w:rPr>
          <w:rFonts w:ascii="Gill Sans MT" w:hAnsi="Gill Sans MT"/>
          <w:sz w:val="22"/>
          <w:szCs w:val="22"/>
          <w:lang w:val="it-IT"/>
        </w:rPr>
      </w:pP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  <w:sectPr w:rsidR="0091263C" w:rsidRPr="00A31806" w:rsidSect="0091263C">
          <w:type w:val="continuous"/>
          <w:pgSz w:w="11900" w:h="16840"/>
          <w:pgMar w:top="1076" w:right="1440" w:bottom="1440" w:left="1440" w:header="708" w:footer="708" w:gutter="0"/>
          <w:cols w:space="708"/>
          <w:titlePg/>
          <w:docGrid w:linePitch="360"/>
        </w:sectPr>
      </w:pP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A causa di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Comunque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Grazie a</w:t>
      </w:r>
    </w:p>
    <w:p w:rsidR="00055164" w:rsidRPr="00A31806" w:rsidRDefault="00055164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Nonostante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Piuttosto che</w:t>
      </w:r>
    </w:p>
    <w:p w:rsidR="0091263C" w:rsidRPr="00A31806" w:rsidRDefault="0091263C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Rispetto a</w:t>
      </w:r>
    </w:p>
    <w:p w:rsidR="00055164" w:rsidRPr="00A31806" w:rsidRDefault="00055164" w:rsidP="0091263C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 xml:space="preserve">Spesso </w:t>
      </w:r>
    </w:p>
    <w:p w:rsidR="0053583E" w:rsidRPr="00A31806" w:rsidRDefault="0053583E" w:rsidP="00ED1BE6">
      <w:pPr>
        <w:jc w:val="both"/>
        <w:rPr>
          <w:rFonts w:ascii="Gill Sans MT" w:hAnsi="Gill Sans MT"/>
          <w:sz w:val="22"/>
          <w:szCs w:val="22"/>
          <w:lang w:val="it-IT"/>
        </w:rPr>
      </w:pPr>
    </w:p>
    <w:p w:rsidR="0053583E" w:rsidRPr="00A31806" w:rsidRDefault="0053583E" w:rsidP="00ED1BE6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A31806">
        <w:rPr>
          <w:rFonts w:ascii="Gill Sans MT" w:hAnsi="Gill Sans MT"/>
          <w:sz w:val="22"/>
          <w:szCs w:val="22"/>
          <w:lang w:val="it-IT"/>
        </w:rPr>
        <w:t>Qualsiasi (</w:t>
      </w:r>
      <w:r w:rsidRPr="00A31806">
        <w:rPr>
          <w:rFonts w:ascii="Gill Sans MT" w:hAnsi="Gill Sans MT"/>
          <w:i/>
          <w:sz w:val="22"/>
          <w:szCs w:val="22"/>
          <w:lang w:val="it-IT"/>
        </w:rPr>
        <w:t>cosa</w:t>
      </w:r>
      <w:r w:rsidRPr="00A31806">
        <w:rPr>
          <w:rFonts w:ascii="Gill Sans MT" w:hAnsi="Gill Sans MT"/>
          <w:sz w:val="22"/>
          <w:szCs w:val="22"/>
          <w:lang w:val="it-IT"/>
        </w:rPr>
        <w:t>)</w:t>
      </w:r>
    </w:p>
    <w:p w:rsidR="0091263C" w:rsidRPr="00A31806" w:rsidRDefault="0091263C" w:rsidP="00ED1BE6">
      <w:pPr>
        <w:jc w:val="both"/>
        <w:rPr>
          <w:rFonts w:ascii="Gill Sans MT" w:hAnsi="Gill Sans MT"/>
          <w:sz w:val="22"/>
          <w:szCs w:val="22"/>
          <w:lang w:val="it-IT"/>
        </w:rPr>
        <w:sectPr w:rsidR="0091263C" w:rsidRPr="00A31806" w:rsidSect="0091263C">
          <w:type w:val="continuous"/>
          <w:pgSz w:w="11900" w:h="16840"/>
          <w:pgMar w:top="1076" w:right="1440" w:bottom="1440" w:left="1440" w:header="708" w:footer="708" w:gutter="0"/>
          <w:cols w:num="2" w:space="708"/>
          <w:titlePg/>
          <w:docGrid w:linePitch="360"/>
        </w:sectPr>
      </w:pPr>
    </w:p>
    <w:p w:rsidR="0053583E" w:rsidRPr="00A31806" w:rsidRDefault="0053583E" w:rsidP="00ED1BE6">
      <w:pPr>
        <w:jc w:val="both"/>
        <w:rPr>
          <w:rFonts w:ascii="Gill Sans MT" w:hAnsi="Gill Sans MT"/>
          <w:lang w:val="it-IT"/>
        </w:rPr>
      </w:pPr>
    </w:p>
    <w:p w:rsidR="000C6BB6" w:rsidRPr="00A31806" w:rsidRDefault="000C6BB6" w:rsidP="00ED1BE6">
      <w:pPr>
        <w:jc w:val="both"/>
        <w:rPr>
          <w:rFonts w:ascii="Gill Sans MT" w:hAnsi="Gill Sans MT"/>
          <w:lang w:val="it-IT"/>
        </w:rPr>
      </w:pPr>
    </w:p>
    <w:p w:rsidR="0091263C" w:rsidRPr="00A31806" w:rsidRDefault="0091263C" w:rsidP="000C6BB6">
      <w:pPr>
        <w:spacing w:before="120"/>
        <w:jc w:val="both"/>
        <w:rPr>
          <w:rFonts w:ascii="Gill Sans MT" w:hAnsi="Gill Sans MT"/>
          <w:b/>
          <w:i/>
        </w:rPr>
      </w:pPr>
      <w:r w:rsidRPr="00A31806">
        <w:rPr>
          <w:rFonts w:ascii="Gill Sans MT" w:hAnsi="Gill Sans MT"/>
          <w:b/>
          <w:i/>
        </w:rPr>
        <w:t xml:space="preserve">C </w:t>
      </w:r>
      <w:r w:rsidRPr="00A31806">
        <w:rPr>
          <w:rFonts w:ascii="Gill Sans MT" w:hAnsi="Gill Sans MT"/>
          <w:b/>
          <w:i/>
        </w:rPr>
        <w:tab/>
        <w:t xml:space="preserve">Translate into Italian </w:t>
      </w:r>
      <w:r w:rsidRPr="00A31806">
        <w:rPr>
          <w:rFonts w:ascii="Gill Sans MT" w:hAnsi="Gill Sans MT"/>
          <w:i/>
        </w:rPr>
        <w:t>(consulting the original text</w:t>
      </w:r>
      <w:r w:rsidR="00055164" w:rsidRPr="00A31806">
        <w:rPr>
          <w:rFonts w:ascii="Gill Sans MT" w:hAnsi="Gill Sans MT"/>
          <w:i/>
        </w:rPr>
        <w:t xml:space="preserve"> carefully for clues</w:t>
      </w:r>
      <w:r w:rsidRPr="00A31806">
        <w:rPr>
          <w:rFonts w:ascii="Gill Sans MT" w:hAnsi="Gill Sans MT"/>
          <w:i/>
        </w:rPr>
        <w:t>)</w:t>
      </w:r>
    </w:p>
    <w:p w:rsidR="00055164" w:rsidRPr="00A31806" w:rsidRDefault="0091263C" w:rsidP="000C6BB6">
      <w:pPr>
        <w:pStyle w:val="ListParagraph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 xml:space="preserve">Technology makes </w:t>
      </w:r>
      <w:r w:rsidR="000C6BB6" w:rsidRPr="00A31806">
        <w:rPr>
          <w:rFonts w:ascii="Gill Sans MT" w:hAnsi="Gill Sans MT"/>
        </w:rPr>
        <w:t>many tasks</w:t>
      </w:r>
      <w:r w:rsidRPr="00A31806">
        <w:rPr>
          <w:rFonts w:ascii="Gill Sans MT" w:hAnsi="Gill Sans MT"/>
        </w:rPr>
        <w:t xml:space="preserve"> easier</w:t>
      </w:r>
      <w:r w:rsidR="00055164" w:rsidRPr="00A31806">
        <w:rPr>
          <w:rFonts w:ascii="Gill Sans MT" w:hAnsi="Gill Sans MT"/>
        </w:rPr>
        <w:t>.</w:t>
      </w:r>
    </w:p>
    <w:p w:rsidR="000C6BB6" w:rsidRPr="00A31806" w:rsidRDefault="000C6BB6" w:rsidP="000C6BB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It keeps us permanently connected.</w:t>
      </w:r>
    </w:p>
    <w:p w:rsidR="00055164" w:rsidRPr="00A31806" w:rsidRDefault="0091263C" w:rsidP="000C6BB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We can say in touch with our friends even when we are out of the house</w:t>
      </w:r>
      <w:r w:rsidR="00055164" w:rsidRPr="00A31806">
        <w:rPr>
          <w:rFonts w:ascii="Gill Sans MT" w:hAnsi="Gill Sans MT"/>
        </w:rPr>
        <w:t>.</w:t>
      </w:r>
    </w:p>
    <w:p w:rsidR="0091263C" w:rsidRPr="00A31806" w:rsidRDefault="0091263C" w:rsidP="000C6BB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One can also</w:t>
      </w:r>
      <w:r w:rsidRPr="00A31806">
        <w:rPr>
          <w:rStyle w:val="FootnoteReference"/>
          <w:rFonts w:ascii="Gill Sans MT" w:hAnsi="Gill Sans MT"/>
        </w:rPr>
        <w:footnoteReference w:id="1"/>
      </w:r>
      <w:r w:rsidRPr="00A31806">
        <w:rPr>
          <w:rFonts w:ascii="Gill Sans MT" w:hAnsi="Gill Sans MT"/>
        </w:rPr>
        <w:t xml:space="preserve"> have fun thanks to the apps one can download from the Internet</w:t>
      </w:r>
      <w:r w:rsidR="00055164" w:rsidRPr="00A31806">
        <w:rPr>
          <w:rFonts w:ascii="Gill Sans MT" w:hAnsi="Gill Sans MT"/>
        </w:rPr>
        <w:t>.</w:t>
      </w:r>
    </w:p>
    <w:p w:rsidR="0091263C" w:rsidRPr="00A31806" w:rsidRDefault="0091263C" w:rsidP="000C6BB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To maintain a real relationship, you have to look someone in the eye.</w:t>
      </w:r>
    </w:p>
    <w:p w:rsidR="00055164" w:rsidRPr="00A31806" w:rsidRDefault="0091263C" w:rsidP="000C6BB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A proper use of the internet for homework can be a great time saver.</w:t>
      </w:r>
    </w:p>
    <w:p w:rsidR="00055164" w:rsidRPr="00A31806" w:rsidRDefault="00055164" w:rsidP="000C6BB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Our lives</w:t>
      </w:r>
      <w:r w:rsidRPr="00A31806">
        <w:rPr>
          <w:rStyle w:val="FootnoteReference"/>
          <w:rFonts w:ascii="Gill Sans MT" w:hAnsi="Gill Sans MT"/>
        </w:rPr>
        <w:footnoteReference w:id="2"/>
      </w:r>
      <w:r w:rsidRPr="00A31806">
        <w:rPr>
          <w:rFonts w:ascii="Gill Sans MT" w:hAnsi="Gill Sans MT"/>
        </w:rPr>
        <w:t xml:space="preserve"> are easier compared to those of our parents.</w:t>
      </w:r>
    </w:p>
    <w:p w:rsidR="00055164" w:rsidRPr="00A31806" w:rsidRDefault="00055164" w:rsidP="000C6BB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We can lose sight of the world around us.</w:t>
      </w:r>
    </w:p>
    <w:p w:rsidR="00055164" w:rsidRPr="00A31806" w:rsidRDefault="00055164" w:rsidP="000C6BB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Technology is not indispensable</w:t>
      </w:r>
    </w:p>
    <w:p w:rsidR="00055164" w:rsidRPr="00A31806" w:rsidRDefault="00055164" w:rsidP="000C6BB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A31806">
        <w:rPr>
          <w:rFonts w:ascii="Gill Sans MT" w:hAnsi="Gill Sans MT"/>
        </w:rPr>
        <w:t>Everyone</w:t>
      </w:r>
      <w:r w:rsidRPr="00A31806">
        <w:rPr>
          <w:rStyle w:val="FootnoteReference"/>
          <w:rFonts w:ascii="Gill Sans MT" w:hAnsi="Gill Sans MT"/>
        </w:rPr>
        <w:footnoteReference w:id="3"/>
      </w:r>
      <w:r w:rsidRPr="00A31806">
        <w:rPr>
          <w:rFonts w:ascii="Gill Sans MT" w:hAnsi="Gill Sans MT"/>
        </w:rPr>
        <w:t xml:space="preserve"> should try to live a day without</w:t>
      </w:r>
      <w:r w:rsidR="00795186" w:rsidRPr="00A31806">
        <w:rPr>
          <w:rFonts w:ascii="Gill Sans MT" w:hAnsi="Gill Sans MT"/>
        </w:rPr>
        <w:t xml:space="preserve"> </w:t>
      </w:r>
      <w:r w:rsidRPr="00A31806">
        <w:rPr>
          <w:rFonts w:ascii="Gill Sans MT" w:hAnsi="Gill Sans MT"/>
        </w:rPr>
        <w:t>smartphone o</w:t>
      </w:r>
      <w:r w:rsidR="00795186" w:rsidRPr="00A31806">
        <w:rPr>
          <w:rFonts w:ascii="Gill Sans MT" w:hAnsi="Gill Sans MT"/>
        </w:rPr>
        <w:t xml:space="preserve">r </w:t>
      </w:r>
      <w:r w:rsidRPr="00A31806">
        <w:rPr>
          <w:rFonts w:ascii="Gill Sans MT" w:hAnsi="Gill Sans MT"/>
        </w:rPr>
        <w:t>computer.</w:t>
      </w:r>
    </w:p>
    <w:p w:rsidR="00055164" w:rsidRPr="00A31806" w:rsidRDefault="00055164" w:rsidP="000C6BB6">
      <w:pPr>
        <w:pStyle w:val="ListParagraph"/>
        <w:spacing w:after="120" w:line="276" w:lineRule="auto"/>
        <w:ind w:left="714"/>
        <w:jc w:val="both"/>
        <w:rPr>
          <w:rFonts w:ascii="Gill Sans MT" w:hAnsi="Gill Sans MT"/>
        </w:rPr>
      </w:pPr>
    </w:p>
    <w:p w:rsidR="00A54C23" w:rsidRPr="00A31806" w:rsidRDefault="00A54C23" w:rsidP="00A54C23">
      <w:pPr>
        <w:pStyle w:val="ListParagraph"/>
        <w:spacing w:after="120" w:line="276" w:lineRule="auto"/>
        <w:ind w:left="0"/>
        <w:jc w:val="both"/>
        <w:rPr>
          <w:rFonts w:ascii="Gill Sans MT" w:hAnsi="Gill Sans MT"/>
          <w:b/>
          <w:i/>
          <w:lang w:val="it-IT"/>
        </w:rPr>
      </w:pPr>
      <w:r w:rsidRPr="00A31806">
        <w:rPr>
          <w:rFonts w:ascii="Gill Sans MT" w:hAnsi="Gill Sans MT"/>
          <w:b/>
          <w:i/>
          <w:lang w:val="it-IT"/>
        </w:rPr>
        <w:lastRenderedPageBreak/>
        <w:t>D</w:t>
      </w:r>
      <w:r w:rsidRPr="00A31806">
        <w:rPr>
          <w:rFonts w:ascii="Gill Sans MT" w:hAnsi="Gill Sans MT"/>
          <w:b/>
          <w:i/>
          <w:lang w:val="it-IT"/>
        </w:rPr>
        <w:tab/>
        <w:t>Espressioni</w:t>
      </w:r>
    </w:p>
    <w:p w:rsidR="00A54C23" w:rsidRPr="00A31806" w:rsidRDefault="00A54C23" w:rsidP="00A54C23">
      <w:pPr>
        <w:pStyle w:val="ListParagraph"/>
        <w:spacing w:after="120" w:line="276" w:lineRule="auto"/>
        <w:ind w:left="0"/>
        <w:jc w:val="both"/>
        <w:rPr>
          <w:rFonts w:ascii="Gill Sans MT" w:hAnsi="Gill Sans MT"/>
          <w:b/>
          <w:i/>
          <w:lang w:val="it-IT"/>
        </w:rPr>
      </w:pPr>
    </w:p>
    <w:p w:rsidR="000C6BB6" w:rsidRPr="00A31806" w:rsidRDefault="00A54C23" w:rsidP="00A54C23">
      <w:pPr>
        <w:pStyle w:val="ListParagraph"/>
        <w:spacing w:after="120" w:line="276" w:lineRule="auto"/>
        <w:jc w:val="both"/>
        <w:rPr>
          <w:rFonts w:ascii="Gill Sans MT" w:hAnsi="Gill Sans MT"/>
          <w:i/>
          <w:lang w:val="it-IT"/>
        </w:rPr>
      </w:pPr>
      <w:r w:rsidRPr="00A31806">
        <w:rPr>
          <w:rFonts w:ascii="Gill Sans MT" w:hAnsi="Gill Sans MT"/>
          <w:i/>
          <w:lang w:val="it-IT"/>
        </w:rPr>
        <w:t>i)</w:t>
      </w:r>
      <w:r w:rsidRPr="00A31806">
        <w:rPr>
          <w:rFonts w:ascii="Gill Sans MT" w:hAnsi="Gill Sans MT"/>
          <w:i/>
          <w:lang w:val="it-IT"/>
        </w:rPr>
        <w:tab/>
        <w:t>Collegare le due parti delle frasi</w:t>
      </w:r>
    </w:p>
    <w:p w:rsidR="00795186" w:rsidRPr="00A31806" w:rsidRDefault="00795186" w:rsidP="00A54C23">
      <w:pPr>
        <w:spacing w:after="120" w:line="276" w:lineRule="auto"/>
        <w:jc w:val="both"/>
        <w:rPr>
          <w:rFonts w:ascii="Gill Sans MT" w:hAnsi="Gill Sans MT"/>
          <w:lang w:val="it-IT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3109"/>
        <w:gridCol w:w="5187"/>
      </w:tblGrid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>A</w:t>
            </w:r>
            <w:r w:rsidRPr="00A31806">
              <w:rPr>
                <w:rFonts w:ascii="Gill Sans MT" w:hAnsi="Gill Sans MT"/>
                <w:lang w:val="it-IT"/>
              </w:rPr>
              <w:t>ggiornar</w:t>
            </w:r>
            <w:r w:rsidRPr="00A31806">
              <w:rPr>
                <w:rFonts w:ascii="Gill Sans MT" w:hAnsi="Gill Sans MT"/>
                <w:lang w:val="it-IT"/>
              </w:rPr>
              <w:t>s</w:t>
            </w:r>
            <w:r w:rsidRPr="00A31806">
              <w:rPr>
                <w:rFonts w:ascii="Gill Sans MT" w:hAnsi="Gill Sans MT"/>
                <w:lang w:val="it-IT"/>
              </w:rPr>
              <w:t xml:space="preserve">i 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 xml:space="preserve">a condividere le idee </w:t>
            </w:r>
          </w:p>
        </w:tc>
      </w:tr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>Apprezzare</w:t>
            </w:r>
            <w:r w:rsidRPr="00A31806">
              <w:rPr>
                <w:rFonts w:ascii="Gill Sans MT" w:hAnsi="Gill Sans MT"/>
                <w:lang w:val="it-IT"/>
              </w:rPr>
              <w:t xml:space="preserve"> </w:t>
            </w:r>
            <w:r w:rsidRPr="00A31806">
              <w:rPr>
                <w:rFonts w:ascii="Gill Sans MT" w:hAnsi="Gill Sans MT"/>
                <w:lang w:val="it-IT"/>
              </w:rPr>
              <w:t xml:space="preserve"> 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>a farne senza</w:t>
            </w:r>
          </w:p>
        </w:tc>
      </w:tr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>C</w:t>
            </w:r>
            <w:r w:rsidRPr="00A31806">
              <w:rPr>
                <w:rFonts w:ascii="Gill Sans MT" w:hAnsi="Gill Sans MT"/>
                <w:lang w:val="it-IT"/>
              </w:rPr>
              <w:t>ondividere</w:t>
            </w:r>
            <w:r w:rsidRPr="00A31806">
              <w:rPr>
                <w:rFonts w:ascii="Gill Sans MT" w:hAnsi="Gill Sans MT"/>
                <w:lang w:val="it-IT"/>
              </w:rPr>
              <w:t xml:space="preserve"> 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>a qualcuno.</w:t>
            </w:r>
          </w:p>
        </w:tc>
      </w:tr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>D</w:t>
            </w:r>
            <w:r w:rsidRPr="00A31806">
              <w:rPr>
                <w:rFonts w:ascii="Gill Sans MT" w:hAnsi="Gill Sans MT"/>
                <w:lang w:val="it-IT"/>
              </w:rPr>
              <w:t>ire una cosa</w:t>
            </w:r>
            <w:r w:rsidRPr="00A31806">
              <w:rPr>
                <w:rFonts w:ascii="Gill Sans MT" w:hAnsi="Gill Sans MT"/>
                <w:lang w:val="it-IT"/>
              </w:rPr>
              <w:t xml:space="preserve">  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>ciò che offre la natura.</w:t>
            </w:r>
          </w:p>
        </w:tc>
      </w:tr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 xml:space="preserve">Facilitare 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>con le persone.</w:t>
            </w:r>
          </w:p>
        </w:tc>
      </w:tr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>M</w:t>
            </w:r>
            <w:r w:rsidRPr="00A31806">
              <w:rPr>
                <w:rFonts w:ascii="Gill Sans MT" w:hAnsi="Gill Sans MT"/>
                <w:lang w:val="it-IT"/>
              </w:rPr>
              <w:t>antenere contatti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>di quello che abbiamo intorno.</w:t>
            </w:r>
          </w:p>
        </w:tc>
      </w:tr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>Pensare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 xml:space="preserve">foto e video. </w:t>
            </w:r>
          </w:p>
        </w:tc>
      </w:tr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>Provare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>la vita.</w:t>
            </w:r>
          </w:p>
        </w:tc>
      </w:tr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>Rendersi</w:t>
            </w:r>
            <w:r w:rsidRPr="00A31806">
              <w:rPr>
                <w:rFonts w:ascii="Gill Sans MT" w:hAnsi="Gill Sans MT"/>
                <w:lang w:val="it-IT"/>
              </w:rPr>
              <w:t xml:space="preserve"> conto 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>le risposte alle domande.</w:t>
            </w:r>
          </w:p>
        </w:tc>
      </w:tr>
      <w:tr w:rsidR="00795186" w:rsidRPr="00A31806" w:rsidTr="00795186">
        <w:tc>
          <w:tcPr>
            <w:tcW w:w="3109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A31806">
              <w:rPr>
                <w:rFonts w:ascii="Gill Sans MT" w:hAnsi="Gill Sans MT"/>
                <w:lang w:val="it-IT"/>
              </w:rPr>
              <w:t>T</w:t>
            </w:r>
            <w:r w:rsidRPr="00A31806">
              <w:rPr>
                <w:rFonts w:ascii="Gill Sans MT" w:hAnsi="Gill Sans MT"/>
                <w:lang w:val="it-IT"/>
              </w:rPr>
              <w:t xml:space="preserve">rovare </w:t>
            </w:r>
          </w:p>
        </w:tc>
        <w:tc>
          <w:tcPr>
            <w:tcW w:w="5187" w:type="dxa"/>
          </w:tcPr>
          <w:p w:rsidR="00795186" w:rsidRPr="00A31806" w:rsidRDefault="00795186" w:rsidP="007951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Gill Sans MT" w:hAnsi="Gill Sans MT"/>
                <w:i/>
                <w:lang w:val="it-IT"/>
              </w:rPr>
            </w:pPr>
            <w:r w:rsidRPr="00A31806">
              <w:rPr>
                <w:rFonts w:ascii="Gill Sans MT" w:hAnsi="Gill Sans MT"/>
                <w:i/>
                <w:lang w:val="it-IT"/>
              </w:rPr>
              <w:t>s</w:t>
            </w:r>
            <w:r w:rsidRPr="00A31806">
              <w:rPr>
                <w:rFonts w:ascii="Gill Sans MT" w:hAnsi="Gill Sans MT"/>
                <w:i/>
                <w:lang w:val="it-IT"/>
              </w:rPr>
              <w:t>u</w:t>
            </w:r>
            <w:r w:rsidRPr="00A31806">
              <w:rPr>
                <w:rFonts w:ascii="Gill Sans MT" w:hAnsi="Gill Sans MT"/>
                <w:i/>
                <w:lang w:val="it-IT"/>
              </w:rPr>
              <w:t xml:space="preserve"> </w:t>
            </w:r>
            <w:r w:rsidRPr="00A31806">
              <w:rPr>
                <w:rFonts w:ascii="Gill Sans MT" w:hAnsi="Gill Sans MT"/>
                <w:i/>
                <w:lang w:val="it-IT"/>
              </w:rPr>
              <w:t xml:space="preserve">quello che sta succedendo nel mondo. </w:t>
            </w:r>
          </w:p>
        </w:tc>
      </w:tr>
    </w:tbl>
    <w:p w:rsidR="00795186" w:rsidRPr="00A31806" w:rsidRDefault="00795186" w:rsidP="000C6BB6">
      <w:pPr>
        <w:pStyle w:val="ListParagraph"/>
        <w:spacing w:after="120" w:line="276" w:lineRule="auto"/>
        <w:ind w:left="714"/>
        <w:jc w:val="both"/>
        <w:rPr>
          <w:rFonts w:ascii="Gill Sans MT" w:hAnsi="Gill Sans MT"/>
          <w:lang w:val="it-IT"/>
        </w:rPr>
      </w:pPr>
    </w:p>
    <w:p w:rsidR="00795186" w:rsidRPr="00A31806" w:rsidRDefault="00A54C23">
      <w:pPr>
        <w:pStyle w:val="ListParagraph"/>
        <w:spacing w:after="120" w:line="276" w:lineRule="auto"/>
        <w:ind w:left="714"/>
        <w:jc w:val="both"/>
        <w:rPr>
          <w:rFonts w:ascii="Gill Sans MT" w:hAnsi="Gill Sans MT"/>
          <w:i/>
          <w:lang w:val="it-IT"/>
        </w:rPr>
      </w:pPr>
      <w:r w:rsidRPr="00A31806">
        <w:rPr>
          <w:rFonts w:ascii="Gill Sans MT" w:hAnsi="Gill Sans MT"/>
          <w:i/>
          <w:lang w:val="it-IT"/>
        </w:rPr>
        <w:t>ii)</w:t>
      </w:r>
      <w:r w:rsidRPr="00A31806">
        <w:rPr>
          <w:rFonts w:ascii="Gill Sans MT" w:hAnsi="Gill Sans MT"/>
          <w:i/>
          <w:lang w:val="it-IT"/>
        </w:rPr>
        <w:tab/>
        <w:t>Traduci ogni espressione in inglese</w:t>
      </w:r>
    </w:p>
    <w:p w:rsidR="00A54C23" w:rsidRPr="00A31806" w:rsidRDefault="00A54C23">
      <w:pPr>
        <w:pStyle w:val="ListParagraph"/>
        <w:spacing w:after="120" w:line="276" w:lineRule="auto"/>
        <w:ind w:left="714"/>
        <w:jc w:val="both"/>
        <w:rPr>
          <w:rFonts w:ascii="Gill Sans MT" w:hAnsi="Gill Sans MT"/>
          <w:lang w:val="it-IT"/>
        </w:rPr>
      </w:pP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 w:rsidP="00A54C23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>
      <w:pPr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br w:type="page"/>
      </w:r>
    </w:p>
    <w:p w:rsidR="00A54C23" w:rsidRPr="00A31806" w:rsidRDefault="00A54C23" w:rsidP="00A31806">
      <w:pPr>
        <w:pStyle w:val="ListParagraph"/>
        <w:spacing w:after="120" w:line="276" w:lineRule="auto"/>
        <w:ind w:left="0"/>
        <w:rPr>
          <w:rFonts w:ascii="Gill Sans MT" w:hAnsi="Gill Sans MT"/>
          <w:b/>
          <w:i/>
          <w:lang w:val="it-IT"/>
        </w:rPr>
      </w:pPr>
      <w:r w:rsidRPr="00A31806">
        <w:rPr>
          <w:rFonts w:ascii="Gill Sans MT" w:hAnsi="Gill Sans MT"/>
          <w:b/>
          <w:i/>
          <w:lang w:val="it-IT"/>
        </w:rPr>
        <w:lastRenderedPageBreak/>
        <w:t>E</w:t>
      </w:r>
      <w:r w:rsidRPr="00A31806">
        <w:rPr>
          <w:rFonts w:ascii="Gill Sans MT" w:hAnsi="Gill Sans MT"/>
          <w:b/>
          <w:i/>
          <w:lang w:val="it-IT"/>
        </w:rPr>
        <w:tab/>
        <w:t>Grammatica (ripasso delle proposizioni dopo i verbi)</w:t>
      </w:r>
    </w:p>
    <w:p w:rsidR="00A54C23" w:rsidRPr="00A31806" w:rsidRDefault="00A54C23">
      <w:pPr>
        <w:pStyle w:val="ListParagraph"/>
        <w:spacing w:after="120" w:line="276" w:lineRule="auto"/>
        <w:ind w:left="714"/>
        <w:jc w:val="both"/>
        <w:rPr>
          <w:rFonts w:ascii="Gill Sans MT" w:hAnsi="Gill Sans MT"/>
          <w:lang w:val="it-IT"/>
        </w:rPr>
      </w:pPr>
    </w:p>
    <w:p w:rsidR="00A31806" w:rsidRPr="00A31806" w:rsidRDefault="00A31806" w:rsidP="00A31806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Gill Sans MT" w:hAnsi="Gill Sans MT"/>
          <w:i/>
          <w:lang w:val="it-IT"/>
        </w:rPr>
      </w:pPr>
      <w:r w:rsidRPr="00A31806">
        <w:rPr>
          <w:rFonts w:ascii="Gill Sans MT" w:hAnsi="Gill Sans MT"/>
          <w:i/>
          <w:lang w:val="it-IT"/>
        </w:rPr>
        <w:t>Scrivere accanto al verbo la preposizione che lo segue (come nell’esempio)</w:t>
      </w:r>
    </w:p>
    <w:p w:rsidR="00A31806" w:rsidRPr="00A31806" w:rsidRDefault="00A31806" w:rsidP="00A54C23">
      <w:pPr>
        <w:spacing w:line="276" w:lineRule="auto"/>
        <w:rPr>
          <w:rFonts w:ascii="Gill Sans MT" w:hAnsi="Gill Sans MT"/>
          <w:lang w:val="it-IT"/>
        </w:rPr>
        <w:sectPr w:rsidR="00A31806" w:rsidRPr="00A31806" w:rsidSect="000C6BB6">
          <w:type w:val="continuous"/>
          <w:pgSz w:w="11900" w:h="16840"/>
          <w:pgMar w:top="1076" w:right="1440" w:bottom="1215" w:left="1440" w:header="708" w:footer="708" w:gutter="0"/>
          <w:cols w:space="708"/>
          <w:titlePg/>
          <w:docGrid w:linePitch="360"/>
        </w:sectPr>
      </w:pPr>
    </w:p>
    <w:p w:rsidR="00A31806" w:rsidRPr="00A31806" w:rsidRDefault="00A31806" w:rsidP="00A31806">
      <w:pPr>
        <w:pStyle w:val="ListParagraph"/>
        <w:spacing w:line="360" w:lineRule="auto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i/>
          <w:lang w:val="it-IT"/>
        </w:rPr>
        <w:t>Esempio:</w:t>
      </w:r>
      <w:r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lang w:val="it-IT"/>
        </w:rPr>
        <w:t>andare</w:t>
      </w:r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</w:t>
      </w:r>
      <w:r w:rsidRPr="00A31806">
        <w:rPr>
          <w:rFonts w:ascii="Gill Sans MT" w:hAnsi="Gill Sans MT"/>
          <w:lang w:val="it-IT"/>
        </w:rPr>
        <w:t>a</w:t>
      </w:r>
      <w:r w:rsidRPr="00A31806">
        <w:rPr>
          <w:rFonts w:ascii="Gill Sans MT" w:hAnsi="Gill Sans MT"/>
          <w:lang w:val="it-IT"/>
        </w:rPr>
        <w:t>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abituarsi </w:t>
      </w:r>
      <w:r w:rsidRPr="00A31806"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accorgersi </w:t>
      </w:r>
      <w:r w:rsidRPr="00A31806"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cercare </w:t>
      </w:r>
      <w:r w:rsidRPr="00A31806"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cominciare </w:t>
      </w:r>
      <w:r w:rsidRPr="00A31806"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continuare </w:t>
      </w:r>
      <w:r w:rsidRPr="00A31806"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</w:t>
      </w:r>
      <w:bookmarkStart w:id="0" w:name="_GoBack"/>
      <w:bookmarkEnd w:id="0"/>
      <w:r w:rsidRPr="00A31806">
        <w:rPr>
          <w:rFonts w:ascii="Gill Sans MT" w:hAnsi="Gill Sans MT"/>
          <w:lang w:val="it-IT"/>
        </w:rPr>
        <w:t>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 xml:space="preserve">dimenticarsi </w:t>
      </w:r>
      <w:r w:rsidRPr="00A31806">
        <w:rPr>
          <w:rFonts w:ascii="Gill Sans MT" w:hAnsi="Gill Sans MT"/>
          <w:lang w:val="it-IT"/>
        </w:rPr>
        <w:tab/>
        <w:t xml:space="preserve"> </w:t>
      </w:r>
      <w:r w:rsidRPr="00A31806">
        <w:rPr>
          <w:rFonts w:ascii="Gill Sans MT" w:hAnsi="Gill Sans MT"/>
          <w:lang w:val="it-IT"/>
        </w:rPr>
        <w:tab/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divertirsi 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finire 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………</w:t>
      </w:r>
    </w:p>
    <w:p w:rsidR="00A31806" w:rsidRPr="00A31806" w:rsidRDefault="00A31806" w:rsidP="00A31806">
      <w:pPr>
        <w:pStyle w:val="Heading1"/>
        <w:numPr>
          <w:ilvl w:val="0"/>
          <w:numId w:val="8"/>
        </w:numPr>
        <w:spacing w:line="360" w:lineRule="auto"/>
        <w:rPr>
          <w:rFonts w:ascii="Gill Sans MT" w:hAnsi="Gill Sans MT"/>
          <w:sz w:val="24"/>
          <w:szCs w:val="24"/>
          <w:lang w:val="it-IT"/>
        </w:rPr>
      </w:pPr>
      <w:proofErr w:type="gramStart"/>
      <w:r w:rsidRPr="00A31806">
        <w:rPr>
          <w:rFonts w:ascii="Gill Sans MT" w:hAnsi="Gill Sans MT"/>
          <w:sz w:val="24"/>
          <w:szCs w:val="24"/>
          <w:lang w:val="it-IT"/>
        </w:rPr>
        <w:t xml:space="preserve">imparare </w:t>
      </w:r>
      <w:r w:rsidRPr="00A31806">
        <w:rPr>
          <w:rFonts w:ascii="Gill Sans MT" w:hAnsi="Gill Sans MT"/>
          <w:sz w:val="24"/>
          <w:szCs w:val="24"/>
          <w:lang w:val="it-IT"/>
        </w:rPr>
        <w:t xml:space="preserve"> </w:t>
      </w:r>
      <w:r w:rsidRPr="00A31806">
        <w:rPr>
          <w:rFonts w:ascii="Gill Sans MT" w:hAnsi="Gill Sans MT"/>
          <w:sz w:val="24"/>
          <w:szCs w:val="24"/>
          <w:lang w:val="it-IT"/>
        </w:rPr>
        <w:tab/>
      </w:r>
      <w:proofErr w:type="gramEnd"/>
      <w:r w:rsidRPr="00A31806">
        <w:rPr>
          <w:rFonts w:ascii="Gill Sans MT" w:hAnsi="Gill Sans MT"/>
          <w:sz w:val="24"/>
          <w:szCs w:val="24"/>
          <w:lang w:val="it-IT"/>
        </w:rPr>
        <w:tab/>
      </w:r>
      <w:r w:rsidRPr="00A31806">
        <w:rPr>
          <w:rFonts w:ascii="Gill Sans MT" w:hAnsi="Gill Sans MT"/>
          <w:sz w:val="24"/>
          <w:szCs w:val="24"/>
          <w:lang w:val="it-IT"/>
        </w:rPr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provare 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 xml:space="preserve">rendersi conto </w:t>
      </w:r>
      <w:r w:rsidRPr="00A31806">
        <w:rPr>
          <w:rFonts w:ascii="Gill Sans MT" w:hAnsi="Gill Sans MT"/>
          <w:lang w:val="it-IT"/>
        </w:rPr>
        <w:tab/>
        <w:t>………</w:t>
      </w:r>
      <w:r w:rsidRPr="00A31806">
        <w:rPr>
          <w:rFonts w:ascii="Gill Sans MT" w:hAnsi="Gill Sans MT"/>
          <w:lang w:val="it-IT"/>
        </w:rPr>
        <w:t xml:space="preserve"> 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riuscire 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smettere </w:t>
      </w:r>
      <w:r w:rsidRPr="00A31806"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………</w:t>
      </w:r>
    </w:p>
    <w:p w:rsidR="00A31806" w:rsidRPr="00A31806" w:rsidRDefault="00A31806" w:rsidP="00A31806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  <w:lang w:val="it-IT"/>
        </w:rPr>
      </w:pPr>
      <w:proofErr w:type="gramStart"/>
      <w:r w:rsidRPr="00A31806">
        <w:rPr>
          <w:rFonts w:ascii="Gill Sans MT" w:hAnsi="Gill Sans MT"/>
          <w:lang w:val="it-IT"/>
        </w:rPr>
        <w:t xml:space="preserve">sperare </w:t>
      </w:r>
      <w:r w:rsidRPr="00A31806"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lang w:val="it-IT"/>
        </w:rPr>
        <w:tab/>
      </w:r>
      <w:proofErr w:type="gramEnd"/>
      <w:r w:rsidRPr="00A31806">
        <w:rPr>
          <w:rFonts w:ascii="Gill Sans MT" w:hAnsi="Gill Sans MT"/>
          <w:lang w:val="it-IT"/>
        </w:rPr>
        <w:tab/>
      </w:r>
      <w:r w:rsidRPr="00A31806">
        <w:rPr>
          <w:rFonts w:ascii="Gill Sans MT" w:hAnsi="Gill Sans MT"/>
          <w:lang w:val="it-IT"/>
        </w:rPr>
        <w:t>………</w:t>
      </w:r>
    </w:p>
    <w:p w:rsidR="00A31806" w:rsidRPr="00A31806" w:rsidRDefault="00A31806" w:rsidP="00A54C23">
      <w:pPr>
        <w:spacing w:line="276" w:lineRule="auto"/>
        <w:rPr>
          <w:rFonts w:ascii="Gill Sans MT" w:hAnsi="Gill Sans MT"/>
          <w:lang w:val="it-IT"/>
        </w:rPr>
        <w:sectPr w:rsidR="00A31806" w:rsidRPr="00A31806" w:rsidSect="00A31806">
          <w:type w:val="continuous"/>
          <w:pgSz w:w="11900" w:h="16840"/>
          <w:pgMar w:top="1076" w:right="1440" w:bottom="1215" w:left="1440" w:header="708" w:footer="708" w:gutter="0"/>
          <w:cols w:num="2" w:space="708"/>
          <w:titlePg/>
          <w:docGrid w:linePitch="360"/>
        </w:sectPr>
      </w:pPr>
    </w:p>
    <w:p w:rsidR="00A31806" w:rsidRPr="00A31806" w:rsidRDefault="00A31806" w:rsidP="00A54C23">
      <w:pPr>
        <w:spacing w:line="276" w:lineRule="auto"/>
        <w:rPr>
          <w:rFonts w:ascii="Gill Sans MT" w:hAnsi="Gill Sans MT"/>
          <w:lang w:val="it-IT"/>
        </w:rPr>
      </w:pPr>
    </w:p>
    <w:p w:rsidR="00A54C23" w:rsidRPr="00A31806" w:rsidRDefault="00A31806" w:rsidP="00A31806">
      <w:pPr>
        <w:pStyle w:val="ListParagraph"/>
        <w:numPr>
          <w:ilvl w:val="0"/>
          <w:numId w:val="7"/>
        </w:numPr>
        <w:rPr>
          <w:rFonts w:ascii="Gill Sans MT" w:hAnsi="Gill Sans MT"/>
          <w:i/>
          <w:lang w:val="it-IT"/>
        </w:rPr>
      </w:pPr>
      <w:r w:rsidRPr="00A31806">
        <w:rPr>
          <w:rFonts w:ascii="Gill Sans MT" w:hAnsi="Gill Sans MT"/>
          <w:i/>
          <w:lang w:val="it-IT"/>
        </w:rPr>
        <w:t>Scrivere una frase al passato prossimo patendo da queste espressioni)</w:t>
      </w:r>
    </w:p>
    <w:p w:rsidR="00A54C23" w:rsidRPr="00A31806" w:rsidRDefault="00A54C23">
      <w:pPr>
        <w:pStyle w:val="ListParagraph"/>
        <w:spacing w:after="120" w:line="276" w:lineRule="auto"/>
        <w:ind w:left="714"/>
        <w:jc w:val="both"/>
        <w:rPr>
          <w:rFonts w:ascii="Gill Sans MT" w:hAnsi="Gill Sans MT"/>
          <w:lang w:val="it-IT"/>
        </w:rPr>
      </w:pPr>
    </w:p>
    <w:p w:rsidR="00A54C23" w:rsidRDefault="00A31806">
      <w:pPr>
        <w:pStyle w:val="ListParagraph"/>
        <w:spacing w:after="120" w:line="276" w:lineRule="auto"/>
        <w:ind w:left="714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 xml:space="preserve">Esempio: </w:t>
      </w:r>
      <w:r w:rsidRPr="00A31806">
        <w:rPr>
          <w:rFonts w:ascii="Gill Sans MT" w:hAnsi="Gill Sans MT"/>
          <w:b/>
          <w:i/>
          <w:lang w:val="it-IT"/>
        </w:rPr>
        <w:t>Sono andata a</w:t>
      </w:r>
      <w:r w:rsidRPr="00A31806">
        <w:rPr>
          <w:rFonts w:ascii="Gill Sans MT" w:hAnsi="Gill Sans MT"/>
          <w:lang w:val="it-IT"/>
        </w:rPr>
        <w:t xml:space="preserve"> </w:t>
      </w:r>
      <w:r w:rsidRPr="00A31806">
        <w:rPr>
          <w:rFonts w:ascii="Gill Sans MT" w:hAnsi="Gill Sans MT"/>
          <w:i/>
          <w:lang w:val="it-IT"/>
        </w:rPr>
        <w:t>fare la spesa</w:t>
      </w:r>
    </w:p>
    <w:p w:rsidR="00A31806" w:rsidRPr="00A31806" w:rsidRDefault="00A31806">
      <w:pPr>
        <w:pStyle w:val="ListParagraph"/>
        <w:spacing w:after="120" w:line="276" w:lineRule="auto"/>
        <w:ind w:left="714"/>
        <w:jc w:val="both"/>
        <w:rPr>
          <w:rFonts w:ascii="Gill Sans MT" w:hAnsi="Gill Sans MT"/>
          <w:lang w:val="it-IT"/>
        </w:rPr>
      </w:pPr>
    </w:p>
    <w:p w:rsidR="00A31806" w:rsidRP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P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P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P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P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P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P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P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 w:rsidRPr="00A31806"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31806" w:rsidRDefault="00A31806" w:rsidP="00A31806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…………………………………………………………………………………….</w:t>
      </w:r>
    </w:p>
    <w:p w:rsidR="00A54C23" w:rsidRPr="00A31806" w:rsidRDefault="00A54C23">
      <w:pPr>
        <w:pStyle w:val="ListParagraph"/>
        <w:spacing w:after="120" w:line="276" w:lineRule="auto"/>
        <w:ind w:left="714"/>
        <w:jc w:val="both"/>
        <w:rPr>
          <w:rFonts w:ascii="Gill Sans MT" w:hAnsi="Gill Sans MT"/>
          <w:lang w:val="it-IT"/>
        </w:rPr>
      </w:pPr>
    </w:p>
    <w:sectPr w:rsidR="00A54C23" w:rsidRPr="00A31806" w:rsidSect="000C6BB6">
      <w:type w:val="continuous"/>
      <w:pgSz w:w="11900" w:h="16840"/>
      <w:pgMar w:top="1076" w:right="1440" w:bottom="121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2E" w:rsidRDefault="00C61E2E" w:rsidP="00ED1BE6">
      <w:r>
        <w:separator/>
      </w:r>
    </w:p>
  </w:endnote>
  <w:endnote w:type="continuationSeparator" w:id="0">
    <w:p w:rsidR="00C61E2E" w:rsidRDefault="00C61E2E" w:rsidP="00E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E6" w:rsidRPr="00ED1BE6" w:rsidRDefault="00ED1BE6">
    <w:pPr>
      <w:pStyle w:val="Footer"/>
      <w:rPr>
        <w:sz w:val="18"/>
        <w:lang w:val="it-IT"/>
      </w:rPr>
    </w:pPr>
    <w:r w:rsidRPr="00ED1BE6">
      <w:rPr>
        <w:sz w:val="18"/>
        <w:lang w:val="it-IT"/>
      </w:rPr>
      <w:t>Testo adattato da: https://scuola.repubblica.it/lombardia-milano-lscremona/2017/01/27/i-giovani-e-la-tecnologia/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E6" w:rsidRPr="00ED1BE6" w:rsidRDefault="00ED1BE6" w:rsidP="00ED1BE6">
    <w:pPr>
      <w:pStyle w:val="Footer"/>
      <w:rPr>
        <w:sz w:val="18"/>
        <w:lang w:val="it-IT"/>
      </w:rPr>
    </w:pPr>
    <w:r w:rsidRPr="00ED1BE6">
      <w:rPr>
        <w:sz w:val="18"/>
        <w:lang w:val="it-IT"/>
      </w:rPr>
      <w:t>Testo adattato da: https://scuola.repubblica.it/lombardia-milano-lscremona/2017/01/27/i-giovani-e-la-tecnologia/</w:t>
    </w:r>
  </w:p>
  <w:p w:rsidR="00ED1BE6" w:rsidRPr="00ED1BE6" w:rsidRDefault="00ED1BE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2E" w:rsidRDefault="00C61E2E" w:rsidP="00ED1BE6">
      <w:r>
        <w:separator/>
      </w:r>
    </w:p>
  </w:footnote>
  <w:footnote w:type="continuationSeparator" w:id="0">
    <w:p w:rsidR="00C61E2E" w:rsidRDefault="00C61E2E" w:rsidP="00ED1BE6">
      <w:r>
        <w:continuationSeparator/>
      </w:r>
    </w:p>
  </w:footnote>
  <w:footnote w:id="1">
    <w:p w:rsidR="0091263C" w:rsidRDefault="0091263C">
      <w:pPr>
        <w:pStyle w:val="FootnoteText"/>
      </w:pPr>
      <w:r>
        <w:rPr>
          <w:rStyle w:val="FootnoteReference"/>
        </w:rPr>
        <w:footnoteRef/>
      </w:r>
      <w:r>
        <w:t xml:space="preserve"> Ci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….</w:t>
      </w:r>
    </w:p>
  </w:footnote>
  <w:footnote w:id="2">
    <w:p w:rsidR="00055164" w:rsidRDefault="00055164">
      <w:pPr>
        <w:pStyle w:val="FootnoteText"/>
      </w:pPr>
      <w:r>
        <w:rPr>
          <w:rStyle w:val="FootnoteReference"/>
        </w:rPr>
        <w:footnoteRef/>
      </w:r>
      <w:r>
        <w:t xml:space="preserve"> Note how the text uses the singular.</w:t>
      </w:r>
    </w:p>
  </w:footnote>
  <w:footnote w:id="3">
    <w:p w:rsidR="00055164" w:rsidRDefault="000551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Tutti</w:t>
      </w:r>
      <w:proofErr w:type="spellEnd"/>
      <w:r>
        <w:t xml:space="preserve"> (</w:t>
      </w:r>
      <w:r w:rsidRPr="00055164">
        <w:rPr>
          <w:i/>
        </w:rPr>
        <w:t>plural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019"/>
    <w:multiLevelType w:val="hybridMultilevel"/>
    <w:tmpl w:val="4C7A7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1396"/>
    <w:multiLevelType w:val="hybridMultilevel"/>
    <w:tmpl w:val="F4DE78F0"/>
    <w:lvl w:ilvl="0" w:tplc="390273E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73BEE"/>
    <w:multiLevelType w:val="hybridMultilevel"/>
    <w:tmpl w:val="51C2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5FB8"/>
    <w:multiLevelType w:val="hybridMultilevel"/>
    <w:tmpl w:val="B91637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A3A35"/>
    <w:multiLevelType w:val="hybridMultilevel"/>
    <w:tmpl w:val="6CCA04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6C19"/>
    <w:multiLevelType w:val="hybridMultilevel"/>
    <w:tmpl w:val="81669C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E4170"/>
    <w:multiLevelType w:val="hybridMultilevel"/>
    <w:tmpl w:val="670A5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062A"/>
    <w:multiLevelType w:val="hybridMultilevel"/>
    <w:tmpl w:val="604CC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033F4"/>
    <w:multiLevelType w:val="hybridMultilevel"/>
    <w:tmpl w:val="51C2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5A"/>
    <w:rsid w:val="00055164"/>
    <w:rsid w:val="000C6BB6"/>
    <w:rsid w:val="0011665B"/>
    <w:rsid w:val="0018216C"/>
    <w:rsid w:val="0037685A"/>
    <w:rsid w:val="0053583E"/>
    <w:rsid w:val="005A6C49"/>
    <w:rsid w:val="005F0D03"/>
    <w:rsid w:val="007630E9"/>
    <w:rsid w:val="00795186"/>
    <w:rsid w:val="007F5CF9"/>
    <w:rsid w:val="0087516C"/>
    <w:rsid w:val="0088459D"/>
    <w:rsid w:val="0091168C"/>
    <w:rsid w:val="0091263C"/>
    <w:rsid w:val="009A475B"/>
    <w:rsid w:val="00A31806"/>
    <w:rsid w:val="00A54C23"/>
    <w:rsid w:val="00B05187"/>
    <w:rsid w:val="00B967A3"/>
    <w:rsid w:val="00C61E2E"/>
    <w:rsid w:val="00CD4E90"/>
    <w:rsid w:val="00D6583D"/>
    <w:rsid w:val="00DA0682"/>
    <w:rsid w:val="00E51DF9"/>
    <w:rsid w:val="00E9115C"/>
    <w:rsid w:val="00ED1BE6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C3B"/>
  <w14:defaultImageDpi w14:val="32767"/>
  <w15:chartTrackingRefBased/>
  <w15:docId w15:val="{8EDF2D2E-2C2D-8748-B388-81A00F8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C23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E6"/>
  </w:style>
  <w:style w:type="paragraph" w:styleId="Footer">
    <w:name w:val="footer"/>
    <w:basedOn w:val="Normal"/>
    <w:link w:val="FooterChar"/>
    <w:uiPriority w:val="99"/>
    <w:unhideWhenUsed/>
    <w:rsid w:val="00ED1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E6"/>
  </w:style>
  <w:style w:type="paragraph" w:styleId="ListParagraph">
    <w:name w:val="List Paragraph"/>
    <w:basedOn w:val="Normal"/>
    <w:uiPriority w:val="34"/>
    <w:qFormat/>
    <w:rsid w:val="009116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26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63C"/>
    <w:rPr>
      <w:vertAlign w:val="superscript"/>
    </w:rPr>
  </w:style>
  <w:style w:type="table" w:styleId="TableGrid">
    <w:name w:val="Table Grid"/>
    <w:basedOn w:val="TableNormal"/>
    <w:uiPriority w:val="39"/>
    <w:rsid w:val="0079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54C2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FAAB7-47E8-1949-A472-814C45EB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2019-09-18T09:21:00Z</dcterms:created>
  <dcterms:modified xsi:type="dcterms:W3CDTF">2019-09-18T11:44:00Z</dcterms:modified>
</cp:coreProperties>
</file>