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1EAD" w14:textId="77777777" w:rsidR="00CB5A10" w:rsidRPr="00CB5A10" w:rsidRDefault="00CB5A10" w:rsidP="00CB5A10">
      <w:pPr>
        <w:spacing w:before="100" w:beforeAutospacing="1" w:after="100" w:afterAutospacing="1"/>
        <w:jc w:val="center"/>
        <w:outlineLvl w:val="0"/>
        <w:rPr>
          <w:rFonts w:ascii="Gill Sans MT" w:eastAsia="Times New Roman" w:hAnsi="Gill Sans MT" w:cs="Times New Roman"/>
          <w:b/>
          <w:bCs/>
          <w:kern w:val="36"/>
          <w:sz w:val="28"/>
          <w:lang w:val="it-IT" w:eastAsia="en-GB"/>
        </w:rPr>
      </w:pPr>
      <w:r w:rsidRPr="00CB5A10">
        <w:rPr>
          <w:rFonts w:ascii="Gill Sans MT" w:eastAsia="Times New Roman" w:hAnsi="Gill Sans MT" w:cs="Times New Roman"/>
          <w:b/>
          <w:bCs/>
          <w:kern w:val="36"/>
          <w:sz w:val="28"/>
          <w:lang w:val="it-IT" w:eastAsia="en-GB"/>
        </w:rPr>
        <w:t>Come scrivere un articolo di giornale</w:t>
      </w:r>
    </w:p>
    <w:p w14:paraId="237CB083"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La prima caratteristica che contraddistingue un articolo di giornale da qualsiasi altro tipo di testo scritto è lo stile, chiamato appunto </w:t>
      </w:r>
      <w:r w:rsidRPr="00CB5A10">
        <w:rPr>
          <w:rFonts w:ascii="Gill Sans MT" w:hAnsi="Gill Sans MT" w:cs="Times New Roman"/>
          <w:i/>
          <w:iCs/>
          <w:lang w:val="it-IT" w:eastAsia="en-GB"/>
        </w:rPr>
        <w:t>giornalistico</w:t>
      </w:r>
      <w:r w:rsidRPr="00CB5A10">
        <w:rPr>
          <w:rFonts w:ascii="Gill Sans MT" w:hAnsi="Gill Sans MT" w:cs="Times New Roman"/>
          <w:lang w:val="it-IT" w:eastAsia="en-GB"/>
        </w:rPr>
        <w:t xml:space="preserve">, che, oltre ad essere </w:t>
      </w:r>
      <w:r w:rsidRPr="00CB5A10">
        <w:rPr>
          <w:rFonts w:ascii="Gill Sans MT" w:hAnsi="Gill Sans MT" w:cs="Times New Roman"/>
          <w:b/>
          <w:bCs/>
          <w:i/>
          <w:iCs/>
          <w:lang w:val="it-IT" w:eastAsia="en-GB"/>
        </w:rPr>
        <w:t>impersonale</w:t>
      </w:r>
      <w:r w:rsidRPr="00CB5A10">
        <w:rPr>
          <w:rFonts w:ascii="Gill Sans MT" w:hAnsi="Gill Sans MT" w:cs="Times New Roman"/>
          <w:lang w:val="it-IT" w:eastAsia="en-GB"/>
        </w:rPr>
        <w:t xml:space="preserve"> (ad eccezione di recensioni e articoli di opinione), segue </w:t>
      </w:r>
      <w:r w:rsidRPr="00CB5A10">
        <w:rPr>
          <w:rFonts w:ascii="Gill Sans MT" w:hAnsi="Gill Sans MT" w:cs="Times New Roman"/>
          <w:b/>
          <w:bCs/>
          <w:lang w:val="it-IT" w:eastAsia="en-GB"/>
        </w:rPr>
        <w:t>precise regole</w:t>
      </w:r>
      <w:r w:rsidRPr="00CB5A10">
        <w:rPr>
          <w:rFonts w:ascii="Gill Sans MT" w:hAnsi="Gill Sans MT" w:cs="Times New Roman"/>
          <w:lang w:val="it-IT" w:eastAsia="en-GB"/>
        </w:rPr>
        <w:t xml:space="preserve">. Numerose sono le </w:t>
      </w:r>
      <w:r w:rsidRPr="00CB5A10">
        <w:rPr>
          <w:rFonts w:ascii="Gill Sans MT" w:hAnsi="Gill Sans MT" w:cs="Times New Roman"/>
          <w:b/>
          <w:bCs/>
          <w:lang w:val="it-IT" w:eastAsia="en-GB"/>
        </w:rPr>
        <w:t>tipologie di articolo</w:t>
      </w:r>
      <w:r w:rsidRPr="00CB5A10">
        <w:rPr>
          <w:rFonts w:ascii="Gill Sans MT" w:hAnsi="Gill Sans MT" w:cs="Times New Roman"/>
          <w:lang w:val="it-IT" w:eastAsia="en-GB"/>
        </w:rPr>
        <w:t>, in base alle quali variano anche lo stile e il linguaggio adottato: cronaca, intervista, articolo culturale, resoconto ecc.</w:t>
      </w:r>
    </w:p>
    <w:p w14:paraId="018C5567" w14:textId="77777777" w:rsidR="00CB5A10" w:rsidRPr="00CB5A10" w:rsidRDefault="00CB5A10" w:rsidP="00CB5A10">
      <w:pPr>
        <w:spacing w:before="100" w:beforeAutospacing="1" w:after="100" w:afterAutospacing="1"/>
        <w:rPr>
          <w:rFonts w:ascii="Gill Sans MT" w:hAnsi="Gill Sans MT" w:cs="Times New Roman"/>
          <w:lang w:val="it-IT" w:eastAsia="en-GB"/>
        </w:rPr>
      </w:pPr>
      <w:r w:rsidRPr="00CB5A10">
        <w:rPr>
          <w:rFonts w:ascii="Gill Sans MT" w:hAnsi="Gill Sans MT" w:cs="Times New Roman"/>
          <w:lang w:val="it-IT" w:eastAsia="en-GB"/>
        </w:rPr>
        <w:t>Ecco alcuni consigli generali su come preparare un buon articolo di giornale.</w:t>
      </w:r>
    </w:p>
    <w:p w14:paraId="7FB512A7" w14:textId="77777777" w:rsidR="00CB5A10" w:rsidRPr="00CB5A10" w:rsidRDefault="00CB5A10" w:rsidP="00CB5A10">
      <w:pPr>
        <w:spacing w:before="100" w:beforeAutospacing="1" w:after="100" w:afterAutospacing="1"/>
        <w:outlineLvl w:val="1"/>
        <w:rPr>
          <w:rFonts w:ascii="Gill Sans MT" w:eastAsia="Times New Roman" w:hAnsi="Gill Sans MT" w:cs="Times New Roman"/>
          <w:b/>
          <w:bCs/>
          <w:lang w:val="it-IT" w:eastAsia="en-GB"/>
        </w:rPr>
      </w:pPr>
      <w:r w:rsidRPr="00CB5A10">
        <w:rPr>
          <w:rFonts w:ascii="Gill Sans MT" w:eastAsia="Times New Roman" w:hAnsi="Gill Sans MT" w:cs="Times New Roman"/>
          <w:b/>
          <w:bCs/>
          <w:lang w:val="it-IT" w:eastAsia="en-GB"/>
        </w:rPr>
        <w:t>La progettazione</w:t>
      </w:r>
    </w:p>
    <w:p w14:paraId="60998063"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Scrivere un articolo è solo l’ultimo </w:t>
      </w:r>
      <w:proofErr w:type="spellStart"/>
      <w:r w:rsidRPr="00CB5A10">
        <w:rPr>
          <w:rFonts w:ascii="Gill Sans MT" w:hAnsi="Gill Sans MT" w:cs="Times New Roman"/>
          <w:lang w:val="it-IT" w:eastAsia="en-GB"/>
        </w:rPr>
        <w:t>step</w:t>
      </w:r>
      <w:proofErr w:type="spellEnd"/>
      <w:r w:rsidRPr="00CB5A10">
        <w:rPr>
          <w:rFonts w:ascii="Gill Sans MT" w:hAnsi="Gill Sans MT" w:cs="Times New Roman"/>
          <w:lang w:val="it-IT" w:eastAsia="en-GB"/>
        </w:rPr>
        <w:t xml:space="preserve"> di un lungo e approfondito lavoro preliminare di raccolta dati e idee. Prima di iniziare a scrivere il proprio articolo è bene raccogliere alcuni elementi e individuare gli aspetti che ci permettano di elaborare un buon articolo. Ecco gli elementi più importanti da tenere in considerazione:</w:t>
      </w:r>
    </w:p>
    <w:p w14:paraId="7BDF34BF" w14:textId="77777777" w:rsidR="00CB5A10" w:rsidRPr="00CB5A10" w:rsidRDefault="00CB5A10" w:rsidP="00CB5A10">
      <w:pPr>
        <w:numPr>
          <w:ilvl w:val="0"/>
          <w:numId w:val="1"/>
        </w:numPr>
        <w:spacing w:before="100" w:beforeAutospacing="1" w:after="100" w:afterAutospacing="1"/>
        <w:jc w:val="both"/>
        <w:rPr>
          <w:rFonts w:ascii="Gill Sans MT" w:eastAsia="Times New Roman" w:hAnsi="Gill Sans MT" w:cs="Times New Roman"/>
          <w:lang w:val="it-IT" w:eastAsia="en-GB"/>
        </w:rPr>
      </w:pPr>
      <w:r w:rsidRPr="00CB5A10">
        <w:rPr>
          <w:rFonts w:ascii="Gill Sans MT" w:eastAsia="Times New Roman" w:hAnsi="Gill Sans MT" w:cs="Times New Roman"/>
          <w:lang w:val="it-IT" w:eastAsia="en-GB"/>
        </w:rPr>
        <w:t xml:space="preserve">Il tipo di giornale cui è </w:t>
      </w:r>
      <w:r w:rsidRPr="00CB5A10">
        <w:rPr>
          <w:rFonts w:ascii="Gill Sans MT" w:eastAsia="Times New Roman" w:hAnsi="Gill Sans MT" w:cs="Times New Roman"/>
          <w:b/>
          <w:bCs/>
          <w:lang w:val="it-IT" w:eastAsia="en-GB"/>
        </w:rPr>
        <w:t>destinato</w:t>
      </w:r>
      <w:r w:rsidRPr="00CB5A10">
        <w:rPr>
          <w:rFonts w:ascii="Gill Sans MT" w:eastAsia="Times New Roman" w:hAnsi="Gill Sans MT" w:cs="Times New Roman"/>
          <w:lang w:val="it-IT" w:eastAsia="en-GB"/>
        </w:rPr>
        <w:t xml:space="preserve"> l’articolo</w:t>
      </w:r>
    </w:p>
    <w:p w14:paraId="3CF77AF9" w14:textId="77777777" w:rsidR="00CB5A10" w:rsidRPr="00CB5A10" w:rsidRDefault="00CB5A10" w:rsidP="00CB5A10">
      <w:pPr>
        <w:numPr>
          <w:ilvl w:val="0"/>
          <w:numId w:val="1"/>
        </w:numPr>
        <w:spacing w:before="100" w:beforeAutospacing="1" w:after="100" w:afterAutospacing="1"/>
        <w:jc w:val="both"/>
        <w:rPr>
          <w:rFonts w:ascii="Gill Sans MT" w:eastAsia="Times New Roman" w:hAnsi="Gill Sans MT" w:cs="Times New Roman"/>
          <w:lang w:eastAsia="en-GB"/>
        </w:rPr>
      </w:pPr>
      <w:r w:rsidRPr="00CB5A10">
        <w:rPr>
          <w:rFonts w:ascii="Gill Sans MT" w:eastAsia="Times New Roman" w:hAnsi="Gill Sans MT" w:cs="Times New Roman"/>
          <w:lang w:val="it-IT" w:eastAsia="en-GB"/>
        </w:rPr>
        <w:t xml:space="preserve">Il </w:t>
      </w:r>
      <w:r w:rsidRPr="00CB5A10">
        <w:rPr>
          <w:rFonts w:ascii="Gill Sans MT" w:eastAsia="Times New Roman" w:hAnsi="Gill Sans MT" w:cs="Times New Roman"/>
          <w:b/>
          <w:bCs/>
          <w:lang w:val="it-IT" w:eastAsia="en-GB"/>
        </w:rPr>
        <w:t>destinatario</w:t>
      </w:r>
      <w:r w:rsidRPr="00CB5A10">
        <w:rPr>
          <w:rFonts w:ascii="Gill Sans MT" w:eastAsia="Times New Roman" w:hAnsi="Gill Sans MT" w:cs="Times New Roman"/>
          <w:lang w:val="it-IT" w:eastAsia="en-GB"/>
        </w:rPr>
        <w:t xml:space="preserve">, ossia il lettore ideale. È importante dare un volto al lettore. Che tipo è? Cosa gli interessa? Quanti anni ha? Cosa gli piace sapere? </w:t>
      </w:r>
      <w:r w:rsidRPr="00CB5A10">
        <w:rPr>
          <w:rFonts w:ascii="Gill Sans MT" w:eastAsia="Times New Roman" w:hAnsi="Gill Sans MT" w:cs="Times New Roman"/>
          <w:lang w:eastAsia="en-GB"/>
        </w:rPr>
        <w:t xml:space="preserve">Non </w:t>
      </w:r>
      <w:proofErr w:type="spellStart"/>
      <w:r w:rsidRPr="00CB5A10">
        <w:rPr>
          <w:rFonts w:ascii="Gill Sans MT" w:eastAsia="Times New Roman" w:hAnsi="Gill Sans MT" w:cs="Times New Roman"/>
          <w:lang w:eastAsia="en-GB"/>
        </w:rPr>
        <w:t>c’è</w:t>
      </w:r>
      <w:proofErr w:type="spellEnd"/>
      <w:r w:rsidRPr="00CB5A10">
        <w:rPr>
          <w:rFonts w:ascii="Gill Sans MT" w:eastAsia="Times New Roman" w:hAnsi="Gill Sans MT" w:cs="Times New Roman"/>
          <w:lang w:eastAsia="en-GB"/>
        </w:rPr>
        <w:t xml:space="preserve"> </w:t>
      </w:r>
      <w:proofErr w:type="spellStart"/>
      <w:r w:rsidRPr="00CB5A10">
        <w:rPr>
          <w:rFonts w:ascii="Gill Sans MT" w:eastAsia="Times New Roman" w:hAnsi="Gill Sans MT" w:cs="Times New Roman"/>
          <w:lang w:eastAsia="en-GB"/>
        </w:rPr>
        <w:t>giornalismo</w:t>
      </w:r>
      <w:proofErr w:type="spellEnd"/>
      <w:r w:rsidRPr="00CB5A10">
        <w:rPr>
          <w:rFonts w:ascii="Gill Sans MT" w:eastAsia="Times New Roman" w:hAnsi="Gill Sans MT" w:cs="Times New Roman"/>
          <w:lang w:eastAsia="en-GB"/>
        </w:rPr>
        <w:t xml:space="preserve"> </w:t>
      </w:r>
      <w:proofErr w:type="spellStart"/>
      <w:r w:rsidRPr="00CB5A10">
        <w:rPr>
          <w:rFonts w:ascii="Gill Sans MT" w:eastAsia="Times New Roman" w:hAnsi="Gill Sans MT" w:cs="Times New Roman"/>
          <w:lang w:eastAsia="en-GB"/>
        </w:rPr>
        <w:t>senza</w:t>
      </w:r>
      <w:proofErr w:type="spellEnd"/>
      <w:r w:rsidRPr="00CB5A10">
        <w:rPr>
          <w:rFonts w:ascii="Gill Sans MT" w:eastAsia="Times New Roman" w:hAnsi="Gill Sans MT" w:cs="Times New Roman"/>
          <w:lang w:eastAsia="en-GB"/>
        </w:rPr>
        <w:t xml:space="preserve"> un </w:t>
      </w:r>
      <w:proofErr w:type="spellStart"/>
      <w:r w:rsidRPr="00CB5A10">
        <w:rPr>
          <w:rFonts w:ascii="Gill Sans MT" w:eastAsia="Times New Roman" w:hAnsi="Gill Sans MT" w:cs="Times New Roman"/>
          <w:lang w:eastAsia="en-GB"/>
        </w:rPr>
        <w:t>pubblico</w:t>
      </w:r>
      <w:proofErr w:type="spellEnd"/>
      <w:r w:rsidRPr="00CB5A10">
        <w:rPr>
          <w:rFonts w:ascii="Gill Sans MT" w:eastAsia="Times New Roman" w:hAnsi="Gill Sans MT" w:cs="Times New Roman"/>
          <w:lang w:eastAsia="en-GB"/>
        </w:rPr>
        <w:t>.</w:t>
      </w:r>
    </w:p>
    <w:p w14:paraId="7D357865" w14:textId="77777777" w:rsidR="00CB5A10" w:rsidRPr="00CB5A10" w:rsidRDefault="00CB5A10" w:rsidP="00CB5A10">
      <w:pPr>
        <w:numPr>
          <w:ilvl w:val="0"/>
          <w:numId w:val="1"/>
        </w:numPr>
        <w:spacing w:before="100" w:beforeAutospacing="1" w:after="100" w:afterAutospacing="1"/>
        <w:jc w:val="both"/>
        <w:rPr>
          <w:rFonts w:ascii="Gill Sans MT" w:eastAsia="Times New Roman" w:hAnsi="Gill Sans MT" w:cs="Times New Roman"/>
          <w:lang w:val="it-IT" w:eastAsia="en-GB"/>
        </w:rPr>
      </w:pPr>
      <w:r w:rsidRPr="00CB5A10">
        <w:rPr>
          <w:rFonts w:ascii="Gill Sans MT" w:eastAsia="Times New Roman" w:hAnsi="Gill Sans MT" w:cs="Times New Roman"/>
          <w:lang w:val="it-IT" w:eastAsia="en-GB"/>
        </w:rPr>
        <w:t xml:space="preserve">La raccolta del maggior numero possibile di </w:t>
      </w:r>
      <w:r w:rsidRPr="00CB5A10">
        <w:rPr>
          <w:rFonts w:ascii="Gill Sans MT" w:eastAsia="Times New Roman" w:hAnsi="Gill Sans MT" w:cs="Times New Roman"/>
          <w:b/>
          <w:bCs/>
          <w:lang w:val="it-IT" w:eastAsia="en-GB"/>
        </w:rPr>
        <w:t>informazioni</w:t>
      </w:r>
      <w:r w:rsidRPr="00CB5A10">
        <w:rPr>
          <w:rFonts w:ascii="Gill Sans MT" w:eastAsia="Times New Roman" w:hAnsi="Gill Sans MT" w:cs="Times New Roman"/>
          <w:lang w:val="it-IT" w:eastAsia="en-GB"/>
        </w:rPr>
        <w:t xml:space="preserve"> sul fatto che si sceglie di trattare, che naturalmente deve essere temporalmente vicino al momento in cui si scrive, per destare attenzione nel lettore</w:t>
      </w:r>
      <w:r>
        <w:rPr>
          <w:rFonts w:ascii="Gill Sans MT" w:eastAsia="Times New Roman" w:hAnsi="Gill Sans MT" w:cs="Times New Roman"/>
          <w:lang w:val="it-IT" w:eastAsia="en-GB"/>
        </w:rPr>
        <w:t>.</w:t>
      </w:r>
    </w:p>
    <w:p w14:paraId="0758C803" w14:textId="77777777" w:rsidR="00CB5A10" w:rsidRPr="00CB5A10" w:rsidRDefault="00CB5A10" w:rsidP="00CB5A10">
      <w:pPr>
        <w:spacing w:before="100" w:beforeAutospacing="1" w:after="100" w:afterAutospacing="1"/>
        <w:jc w:val="both"/>
        <w:outlineLvl w:val="1"/>
        <w:rPr>
          <w:rFonts w:ascii="Gill Sans MT" w:eastAsia="Times New Roman" w:hAnsi="Gill Sans MT" w:cs="Times New Roman"/>
          <w:b/>
          <w:bCs/>
          <w:lang w:val="it-IT" w:eastAsia="en-GB"/>
        </w:rPr>
      </w:pPr>
      <w:r w:rsidRPr="00CB5A10">
        <w:rPr>
          <w:rFonts w:ascii="Gill Sans MT" w:eastAsia="Times New Roman" w:hAnsi="Gill Sans MT" w:cs="Times New Roman"/>
          <w:b/>
          <w:bCs/>
          <w:lang w:val="it-IT" w:eastAsia="en-GB"/>
        </w:rPr>
        <w:t>La scaletta</w:t>
      </w:r>
    </w:p>
    <w:p w14:paraId="73FDBE61"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L’articolo di giornale è costituito da un </w:t>
      </w:r>
      <w:r w:rsidRPr="00CB5A10">
        <w:rPr>
          <w:rFonts w:ascii="Gill Sans MT" w:hAnsi="Gill Sans MT" w:cs="Times New Roman"/>
          <w:i/>
          <w:iCs/>
          <w:lang w:val="it-IT" w:eastAsia="en-GB"/>
        </w:rPr>
        <w:t>cappello iniziale</w:t>
      </w:r>
      <w:r w:rsidRPr="00CB5A10">
        <w:rPr>
          <w:rFonts w:ascii="Gill Sans MT" w:hAnsi="Gill Sans MT" w:cs="Times New Roman"/>
          <w:lang w:val="it-IT" w:eastAsia="en-GB"/>
        </w:rPr>
        <w:t xml:space="preserve"> (o </w:t>
      </w:r>
      <w:proofErr w:type="spellStart"/>
      <w:r w:rsidRPr="00CB5A10">
        <w:rPr>
          <w:rFonts w:ascii="Gill Sans MT" w:hAnsi="Gill Sans MT" w:cs="Times New Roman"/>
          <w:i/>
          <w:lang w:val="it-IT" w:eastAsia="en-GB"/>
        </w:rPr>
        <w:t>lead</w:t>
      </w:r>
      <w:proofErr w:type="spellEnd"/>
      <w:r w:rsidRPr="00CB5A10">
        <w:rPr>
          <w:rFonts w:ascii="Gill Sans MT" w:hAnsi="Gill Sans MT" w:cs="Times New Roman"/>
          <w:lang w:val="it-IT" w:eastAsia="en-GB"/>
        </w:rPr>
        <w:t xml:space="preserve">), molto breve, che </w:t>
      </w:r>
      <w:r w:rsidRPr="00CB5A10">
        <w:rPr>
          <w:rFonts w:ascii="Gill Sans MT" w:hAnsi="Gill Sans MT" w:cs="Times New Roman"/>
          <w:b/>
          <w:bCs/>
          <w:lang w:val="it-IT" w:eastAsia="en-GB"/>
        </w:rPr>
        <w:t>riassume</w:t>
      </w:r>
      <w:r w:rsidRPr="00CB5A10">
        <w:rPr>
          <w:rFonts w:ascii="Gill Sans MT" w:hAnsi="Gill Sans MT" w:cs="Times New Roman"/>
          <w:lang w:val="it-IT" w:eastAsia="en-GB"/>
        </w:rPr>
        <w:t xml:space="preserve"> la notizia in poche battute, seguito da un </w:t>
      </w:r>
      <w:r w:rsidRPr="00CB5A10">
        <w:rPr>
          <w:rFonts w:ascii="Gill Sans MT" w:hAnsi="Gill Sans MT" w:cs="Times New Roman"/>
          <w:b/>
          <w:bCs/>
          <w:lang w:val="it-IT" w:eastAsia="en-GB"/>
        </w:rPr>
        <w:t>corpo</w:t>
      </w:r>
      <w:r w:rsidRPr="00CB5A10">
        <w:rPr>
          <w:rFonts w:ascii="Gill Sans MT" w:hAnsi="Gill Sans MT" w:cs="Times New Roman"/>
          <w:lang w:val="it-IT" w:eastAsia="en-GB"/>
        </w:rPr>
        <w:t xml:space="preserve">, che tratta la notizia nel </w:t>
      </w:r>
      <w:r w:rsidRPr="00CB5A10">
        <w:rPr>
          <w:rFonts w:ascii="Gill Sans MT" w:hAnsi="Gill Sans MT" w:cs="Times New Roman"/>
          <w:b/>
          <w:bCs/>
          <w:lang w:val="it-IT" w:eastAsia="en-GB"/>
        </w:rPr>
        <w:t>dettaglio</w:t>
      </w:r>
      <w:r w:rsidRPr="00CB5A10">
        <w:rPr>
          <w:rFonts w:ascii="Gill Sans MT" w:hAnsi="Gill Sans MT" w:cs="Times New Roman"/>
          <w:lang w:val="it-IT" w:eastAsia="en-GB"/>
        </w:rPr>
        <w:t xml:space="preserve">, e da una </w:t>
      </w:r>
      <w:r w:rsidRPr="00CB5A10">
        <w:rPr>
          <w:rFonts w:ascii="Gill Sans MT" w:hAnsi="Gill Sans MT" w:cs="Times New Roman"/>
          <w:b/>
          <w:bCs/>
          <w:lang w:val="it-IT" w:eastAsia="en-GB"/>
        </w:rPr>
        <w:t>conclusione</w:t>
      </w:r>
      <w:r w:rsidRPr="00CB5A10">
        <w:rPr>
          <w:rFonts w:ascii="Gill Sans MT" w:hAnsi="Gill Sans MT" w:cs="Times New Roman"/>
          <w:lang w:val="it-IT" w:eastAsia="en-GB"/>
        </w:rPr>
        <w:t>, che può sia contenere indicazioni sugli sviluppi della vicenda sia qualche commento sul fatto da parte di autorità.</w:t>
      </w:r>
    </w:p>
    <w:p w14:paraId="687D7E48" w14:textId="77777777" w:rsidR="00CB5A10" w:rsidRPr="00CB5A10" w:rsidRDefault="00CB5A10" w:rsidP="00CB5A10">
      <w:pPr>
        <w:spacing w:before="100" w:beforeAutospacing="1" w:after="100" w:afterAutospacing="1"/>
        <w:jc w:val="both"/>
        <w:outlineLvl w:val="1"/>
        <w:rPr>
          <w:rFonts w:ascii="Gill Sans MT" w:eastAsia="Times New Roman" w:hAnsi="Gill Sans MT" w:cs="Times New Roman"/>
          <w:b/>
          <w:bCs/>
          <w:lang w:val="it-IT" w:eastAsia="en-GB"/>
        </w:rPr>
      </w:pPr>
      <w:r w:rsidRPr="00CB5A10">
        <w:rPr>
          <w:rFonts w:ascii="Gill Sans MT" w:eastAsia="Times New Roman" w:hAnsi="Gill Sans MT" w:cs="Times New Roman"/>
          <w:b/>
          <w:bCs/>
          <w:lang w:val="it-IT" w:eastAsia="en-GB"/>
        </w:rPr>
        <w:t>Il titolo</w:t>
      </w:r>
    </w:p>
    <w:p w14:paraId="3162717D" w14:textId="77777777" w:rsid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Il titolo riveste un ruolo fondamentale nell’efficacia dell’articolo, in quanto serve per </w:t>
      </w:r>
      <w:r w:rsidRPr="00CB5A10">
        <w:rPr>
          <w:rFonts w:ascii="Gill Sans MT" w:hAnsi="Gill Sans MT" w:cs="Times New Roman"/>
          <w:b/>
          <w:bCs/>
          <w:lang w:val="it-IT" w:eastAsia="en-GB"/>
        </w:rPr>
        <w:t>destare interesse</w:t>
      </w:r>
      <w:r w:rsidRPr="00CB5A10">
        <w:rPr>
          <w:rFonts w:ascii="Gill Sans MT" w:hAnsi="Gill Sans MT" w:cs="Times New Roman"/>
          <w:lang w:val="it-IT" w:eastAsia="en-GB"/>
        </w:rPr>
        <w:t>, attirare e incuriosire il lettore, oltre a fungere da orientamento rispetto al fatto narrato.</w:t>
      </w:r>
      <w:r>
        <w:rPr>
          <w:rFonts w:ascii="Gill Sans MT" w:hAnsi="Gill Sans MT" w:cs="Times New Roman"/>
          <w:lang w:val="it-IT" w:eastAsia="en-GB"/>
        </w:rPr>
        <w:t xml:space="preserve"> </w:t>
      </w:r>
      <w:r w:rsidRPr="00CB5A10">
        <w:rPr>
          <w:rFonts w:ascii="Gill Sans MT" w:hAnsi="Gill Sans MT" w:cs="Times New Roman"/>
          <w:lang w:val="it-IT" w:eastAsia="en-GB"/>
        </w:rPr>
        <w:t xml:space="preserve">Il titolo è composto da tre parti: </w:t>
      </w:r>
      <w:r w:rsidRPr="00CB5A10">
        <w:rPr>
          <w:rFonts w:ascii="Gill Sans MT" w:hAnsi="Gill Sans MT" w:cs="Times New Roman"/>
          <w:i/>
          <w:iCs/>
          <w:lang w:val="it-IT" w:eastAsia="en-GB"/>
        </w:rPr>
        <w:t xml:space="preserve">occhiello, titolo propriamente detto </w:t>
      </w:r>
      <w:proofErr w:type="gramStart"/>
      <w:r w:rsidRPr="00CB5A10">
        <w:rPr>
          <w:rFonts w:ascii="Gill Sans MT" w:hAnsi="Gill Sans MT" w:cs="Times New Roman"/>
          <w:i/>
          <w:iCs/>
          <w:lang w:val="it-IT" w:eastAsia="en-GB"/>
        </w:rPr>
        <w:t>e</w:t>
      </w:r>
      <w:proofErr w:type="gramEnd"/>
      <w:r w:rsidRPr="00CB5A10">
        <w:rPr>
          <w:rFonts w:ascii="Gill Sans MT" w:hAnsi="Gill Sans MT" w:cs="Times New Roman"/>
          <w:i/>
          <w:iCs/>
          <w:lang w:val="it-IT" w:eastAsia="en-GB"/>
        </w:rPr>
        <w:t xml:space="preserve"> sottotitolo</w:t>
      </w:r>
      <w:r w:rsidRPr="00CB5A10">
        <w:rPr>
          <w:rFonts w:ascii="Gill Sans MT" w:hAnsi="Gill Sans MT" w:cs="Times New Roman"/>
          <w:lang w:val="it-IT" w:eastAsia="en-GB"/>
        </w:rPr>
        <w:t xml:space="preserve">. </w:t>
      </w:r>
      <w:r w:rsidR="006B591A">
        <w:rPr>
          <w:rFonts w:ascii="Gill Sans MT" w:hAnsi="Gill Sans MT" w:cs="Times New Roman"/>
          <w:lang w:val="it-IT" w:eastAsia="en-GB"/>
        </w:rPr>
        <w:t xml:space="preserve"> </w:t>
      </w:r>
    </w:p>
    <w:p w14:paraId="28A8A061" w14:textId="77777777" w:rsidR="006B591A" w:rsidRPr="006B591A" w:rsidRDefault="006B591A" w:rsidP="006B591A">
      <w:pPr>
        <w:pStyle w:val="ListParagraph"/>
        <w:numPr>
          <w:ilvl w:val="0"/>
          <w:numId w:val="2"/>
        </w:numPr>
        <w:spacing w:before="100" w:beforeAutospacing="1" w:after="100" w:afterAutospacing="1"/>
        <w:jc w:val="both"/>
        <w:rPr>
          <w:rFonts w:ascii="Gill Sans MT" w:hAnsi="Gill Sans MT" w:cs="Times New Roman"/>
          <w:lang w:val="it-IT" w:eastAsia="en-GB"/>
        </w:rPr>
      </w:pPr>
      <w:r w:rsidRPr="006B591A">
        <w:rPr>
          <w:rFonts w:ascii="Gill Sans MT" w:hAnsi="Gill Sans MT" w:cs="Times New Roman"/>
          <w:lang w:val="it-IT" w:eastAsia="en-GB"/>
        </w:rPr>
        <w:t>L’</w:t>
      </w:r>
      <w:r w:rsidRPr="006B591A">
        <w:rPr>
          <w:rFonts w:ascii="Gill Sans MT" w:hAnsi="Gill Sans MT" w:cs="Times New Roman"/>
          <w:lang w:val="it-IT" w:eastAsia="en-GB"/>
        </w:rPr>
        <w:t>occhiello, posto sopra al titolo, che introduce brevemente l’argomento trattato</w:t>
      </w:r>
      <w:proofErr w:type="gramStart"/>
      <w:r w:rsidR="00331C90">
        <w:rPr>
          <w:rFonts w:ascii="Gill Sans MT" w:hAnsi="Gill Sans MT" w:cs="Times New Roman"/>
          <w:lang w:val="it-IT" w:eastAsia="en-GB"/>
        </w:rPr>
        <w:t xml:space="preserve">. </w:t>
      </w:r>
      <w:proofErr w:type="gramEnd"/>
      <w:r w:rsidR="00331C90" w:rsidRPr="00331C90">
        <w:rPr>
          <w:rFonts w:ascii="Gill Sans MT" w:hAnsi="Gill Sans MT" w:cs="Times New Roman"/>
          <w:lang w:val="it-IT" w:eastAsia="en-GB"/>
        </w:rPr>
        <w:t xml:space="preserve">In pratica si tratta di un titoletto sopra il titolo, </w:t>
      </w:r>
      <w:r w:rsidR="00331C90">
        <w:rPr>
          <w:rFonts w:ascii="Gill Sans MT" w:hAnsi="Gill Sans MT" w:cs="Times New Roman"/>
          <w:lang w:val="it-IT" w:eastAsia="en-GB"/>
        </w:rPr>
        <w:t>che ha il compito di introdurlo;</w:t>
      </w:r>
    </w:p>
    <w:p w14:paraId="681D6627" w14:textId="77777777" w:rsidR="006B591A" w:rsidRPr="006B591A" w:rsidRDefault="006B591A" w:rsidP="006B591A">
      <w:pPr>
        <w:pStyle w:val="ListParagraph"/>
        <w:numPr>
          <w:ilvl w:val="0"/>
          <w:numId w:val="2"/>
        </w:numPr>
        <w:spacing w:before="100" w:beforeAutospacing="1" w:after="100" w:afterAutospacing="1"/>
        <w:jc w:val="both"/>
        <w:rPr>
          <w:rFonts w:ascii="Gill Sans MT" w:hAnsi="Gill Sans MT" w:cs="Times New Roman"/>
          <w:lang w:val="it-IT" w:eastAsia="en-GB"/>
        </w:rPr>
      </w:pPr>
      <w:r w:rsidRPr="006B591A">
        <w:rPr>
          <w:rFonts w:ascii="Gill Sans MT" w:hAnsi="Gill Sans MT" w:cs="Times New Roman"/>
          <w:lang w:val="it-IT" w:eastAsia="en-GB"/>
        </w:rPr>
        <w:t>I</w:t>
      </w:r>
      <w:r w:rsidRPr="006B591A">
        <w:rPr>
          <w:rFonts w:ascii="Gill Sans MT" w:hAnsi="Gill Sans MT" w:cs="Times New Roman"/>
          <w:lang w:val="it-IT" w:eastAsia="en-GB"/>
        </w:rPr>
        <w:t>l titolo (ad effetto);</w:t>
      </w:r>
    </w:p>
    <w:p w14:paraId="4AE4D9DB" w14:textId="77777777" w:rsidR="006B591A" w:rsidRPr="006B591A" w:rsidRDefault="006B591A" w:rsidP="006B591A">
      <w:pPr>
        <w:pStyle w:val="ListParagraph"/>
        <w:numPr>
          <w:ilvl w:val="0"/>
          <w:numId w:val="2"/>
        </w:numPr>
        <w:spacing w:before="100" w:beforeAutospacing="1" w:after="100" w:afterAutospacing="1"/>
        <w:jc w:val="both"/>
        <w:rPr>
          <w:rFonts w:ascii="Gill Sans MT" w:hAnsi="Gill Sans MT" w:cs="Times New Roman"/>
          <w:lang w:val="it-IT" w:eastAsia="en-GB"/>
        </w:rPr>
      </w:pPr>
      <w:r w:rsidRPr="006B591A">
        <w:rPr>
          <w:rFonts w:ascii="Gill Sans MT" w:hAnsi="Gill Sans MT" w:cs="Times New Roman"/>
          <w:lang w:val="it-IT" w:eastAsia="en-GB"/>
        </w:rPr>
        <w:t>I</w:t>
      </w:r>
      <w:r w:rsidRPr="006B591A">
        <w:rPr>
          <w:rFonts w:ascii="Gill Sans MT" w:hAnsi="Gill Sans MT" w:cs="Times New Roman"/>
          <w:lang w:val="it-IT" w:eastAsia="en-GB"/>
        </w:rPr>
        <w:t xml:space="preserve">l </w:t>
      </w:r>
      <w:r>
        <w:rPr>
          <w:rFonts w:ascii="Gill Sans MT" w:hAnsi="Gill Sans MT" w:cs="Times New Roman"/>
          <w:lang w:val="it-IT" w:eastAsia="en-GB"/>
        </w:rPr>
        <w:t xml:space="preserve">sottotitolo o </w:t>
      </w:r>
      <w:r w:rsidRPr="006B591A">
        <w:rPr>
          <w:rFonts w:ascii="Gill Sans MT" w:hAnsi="Gill Sans MT" w:cs="Times New Roman"/>
          <w:lang w:val="it-IT" w:eastAsia="en-GB"/>
        </w:rPr>
        <w:t>sommario, posto sotto al titolo</w:t>
      </w:r>
      <w:r>
        <w:rPr>
          <w:rFonts w:ascii="Gill Sans MT" w:hAnsi="Gill Sans MT" w:cs="Times New Roman"/>
          <w:lang w:val="it-IT" w:eastAsia="en-GB"/>
        </w:rPr>
        <w:t xml:space="preserve">, </w:t>
      </w:r>
      <w:r w:rsidRPr="006B591A">
        <w:rPr>
          <w:rFonts w:ascii="Gill Sans MT" w:hAnsi="Gill Sans MT" w:cs="Times New Roman"/>
          <w:lang w:val="it-IT" w:eastAsia="en-GB"/>
        </w:rPr>
        <w:t>fornisce una specie di sintesi del contenuto dell’articolo o aggiunge qualche altra informazione rispetto a quelle fornite dall’occhiello e dal titolo.</w:t>
      </w:r>
      <w:r w:rsidR="005646EC">
        <w:rPr>
          <w:rFonts w:ascii="Gill Sans MT" w:hAnsi="Gill Sans MT" w:cs="Times New Roman"/>
          <w:lang w:val="it-IT" w:eastAsia="en-GB"/>
        </w:rPr>
        <w:t xml:space="preserve"> Spesso </w:t>
      </w:r>
      <w:r w:rsidR="005646EC" w:rsidRPr="005646EC">
        <w:rPr>
          <w:rFonts w:ascii="Gill Sans MT" w:hAnsi="Gill Sans MT" w:cs="Times New Roman"/>
          <w:lang w:val="it-IT" w:eastAsia="en-GB"/>
        </w:rPr>
        <w:t>mette l’accento su un aspetto importante della notizia.</w:t>
      </w:r>
    </w:p>
    <w:p w14:paraId="488691C8" w14:textId="77777777" w:rsidR="006B591A" w:rsidRDefault="006B591A" w:rsidP="00CB5A10">
      <w:pPr>
        <w:spacing w:before="100" w:beforeAutospacing="1" w:after="100" w:afterAutospacing="1"/>
        <w:jc w:val="both"/>
        <w:rPr>
          <w:rFonts w:ascii="Gill Sans MT" w:hAnsi="Gill Sans MT" w:cs="Times New Roman"/>
          <w:lang w:val="it-IT" w:eastAsia="en-GB"/>
        </w:rPr>
      </w:pPr>
    </w:p>
    <w:p w14:paraId="6D937CB8" w14:textId="77777777" w:rsidR="006B591A" w:rsidRPr="00CB5A10" w:rsidRDefault="006B591A" w:rsidP="00CB5A10">
      <w:pPr>
        <w:spacing w:before="100" w:beforeAutospacing="1" w:after="100" w:afterAutospacing="1"/>
        <w:jc w:val="both"/>
        <w:rPr>
          <w:rFonts w:ascii="Gill Sans MT" w:hAnsi="Gill Sans MT" w:cs="Times New Roman"/>
          <w:lang w:val="it-IT" w:eastAsia="en-GB"/>
        </w:rPr>
      </w:pPr>
    </w:p>
    <w:p w14:paraId="4E24A198" w14:textId="77777777" w:rsidR="005646EC"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Una tecnica spesso utilizzata nei titoli è </w:t>
      </w:r>
      <w:r w:rsidRPr="00CB5A10">
        <w:rPr>
          <w:rFonts w:ascii="Gill Sans MT" w:hAnsi="Gill Sans MT" w:cs="Times New Roman"/>
          <w:b/>
          <w:bCs/>
          <w:lang w:val="it-IT" w:eastAsia="en-GB"/>
        </w:rPr>
        <w:t>l’ellisse</w:t>
      </w:r>
      <w:r w:rsidRPr="00CB5A10">
        <w:rPr>
          <w:rFonts w:ascii="Gill Sans MT" w:hAnsi="Gill Sans MT" w:cs="Times New Roman"/>
          <w:lang w:val="it-IT" w:eastAsia="en-GB"/>
        </w:rPr>
        <w:t>, ossia la soppressione del verbo o l’uso di questo al participio passato.</w:t>
      </w:r>
      <w:r w:rsidR="005646EC">
        <w:rPr>
          <w:rFonts w:ascii="Gill Sans MT" w:hAnsi="Gill Sans MT" w:cs="Times New Roman"/>
          <w:lang w:val="it-IT" w:eastAsia="en-GB"/>
        </w:rPr>
        <w:t xml:space="preserve"> </w:t>
      </w:r>
    </w:p>
    <w:p w14:paraId="6E581CB5" w14:textId="77777777" w:rsidR="00CB5A10" w:rsidRPr="00CB5A10" w:rsidRDefault="005646EC" w:rsidP="00CB5A10">
      <w:pPr>
        <w:spacing w:before="100" w:beforeAutospacing="1" w:after="100" w:afterAutospacing="1"/>
        <w:jc w:val="both"/>
        <w:rPr>
          <w:rFonts w:ascii="Gill Sans MT" w:hAnsi="Gill Sans MT" w:cs="Times New Roman"/>
          <w:lang w:val="it-IT" w:eastAsia="en-GB"/>
        </w:rPr>
      </w:pPr>
      <w:r>
        <w:rPr>
          <w:rFonts w:ascii="Gill Sans MT" w:hAnsi="Gill Sans MT" w:cs="Times New Roman"/>
          <w:lang w:val="it-IT" w:eastAsia="en-GB"/>
        </w:rPr>
        <w:t>E poi d</w:t>
      </w:r>
      <w:r w:rsidRPr="005646EC">
        <w:rPr>
          <w:rFonts w:ascii="Gill Sans MT" w:hAnsi="Gill Sans MT" w:cs="Times New Roman"/>
          <w:lang w:val="it-IT" w:eastAsia="en-GB"/>
        </w:rPr>
        <w:t>ovendo infatti sintetizzare al massimo la notizia, prevale generalmente lo stile nominale (senza verbi espressi come 'UN ESAME DI STATO ANCHE PER LA LICENZA MEDIA', che sottintende CI SARA' oppure 'AUTO BOMBE E AGGUATI, IRAQ NEL SANGUE', che sottintende SI SONO VERIFICATI ATTENTATI CON).</w:t>
      </w:r>
    </w:p>
    <w:p w14:paraId="45523973" w14:textId="77777777" w:rsidR="00CB5A10" w:rsidRPr="00CB5A10" w:rsidRDefault="00CB5A10" w:rsidP="00CB5A10">
      <w:pPr>
        <w:spacing w:before="100" w:beforeAutospacing="1" w:after="100" w:afterAutospacing="1"/>
        <w:jc w:val="both"/>
        <w:outlineLvl w:val="1"/>
        <w:rPr>
          <w:rFonts w:ascii="Gill Sans MT" w:eastAsia="Times New Roman" w:hAnsi="Gill Sans MT" w:cs="Times New Roman"/>
          <w:b/>
          <w:bCs/>
          <w:lang w:val="it-IT" w:eastAsia="en-GB"/>
        </w:rPr>
      </w:pPr>
      <w:r w:rsidRPr="00CB5A10">
        <w:rPr>
          <w:rFonts w:ascii="Gill Sans MT" w:eastAsia="Times New Roman" w:hAnsi="Gill Sans MT" w:cs="Times New Roman"/>
          <w:b/>
          <w:bCs/>
          <w:lang w:val="it-IT" w:eastAsia="en-GB"/>
        </w:rPr>
        <w:t>Il corpo</w:t>
      </w:r>
    </w:p>
    <w:p w14:paraId="7E72C79E"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La prima parte del corpo dell’articolo è rappresentato dal </w:t>
      </w:r>
      <w:proofErr w:type="spellStart"/>
      <w:r w:rsidRPr="00CB5A10">
        <w:rPr>
          <w:rFonts w:ascii="Gill Sans MT" w:hAnsi="Gill Sans MT" w:cs="Times New Roman"/>
          <w:i/>
          <w:lang w:val="it-IT" w:eastAsia="en-GB"/>
        </w:rPr>
        <w:t>lead</w:t>
      </w:r>
      <w:proofErr w:type="spellEnd"/>
      <w:r w:rsidRPr="00CB5A10">
        <w:rPr>
          <w:rFonts w:ascii="Gill Sans MT" w:hAnsi="Gill Sans MT" w:cs="Times New Roman"/>
          <w:lang w:val="it-IT" w:eastAsia="en-GB"/>
        </w:rPr>
        <w:t xml:space="preserve">, ossia quelle poche righe in cui si riassume il fatto e si indirizza il lettore, cercando di rispondere immediatamente alle cinque domande (chi, dove, cosa, come e quando). </w:t>
      </w:r>
    </w:p>
    <w:p w14:paraId="1460E63F"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b/>
          <w:bCs/>
          <w:lang w:val="it-IT" w:eastAsia="en-GB"/>
        </w:rPr>
        <w:t>La notizia viene prima di tutto</w:t>
      </w:r>
      <w:r w:rsidRPr="00CB5A10">
        <w:rPr>
          <w:rFonts w:ascii="Gill Sans MT" w:hAnsi="Gill Sans MT" w:cs="Times New Roman"/>
          <w:lang w:val="it-IT" w:eastAsia="en-GB"/>
        </w:rPr>
        <w:t xml:space="preserve"> e va raccontata fornendo il </w:t>
      </w:r>
      <w:r w:rsidRPr="00CB5A10">
        <w:rPr>
          <w:rFonts w:ascii="Gill Sans MT" w:hAnsi="Gill Sans MT" w:cs="Times New Roman"/>
          <w:b/>
          <w:bCs/>
          <w:lang w:val="it-IT" w:eastAsia="en-GB"/>
        </w:rPr>
        <w:t>maggior numero di informazioni</w:t>
      </w:r>
      <w:r w:rsidRPr="00CB5A10">
        <w:rPr>
          <w:rFonts w:ascii="Gill Sans MT" w:hAnsi="Gill Sans MT" w:cs="Times New Roman"/>
          <w:lang w:val="it-IT" w:eastAsia="en-GB"/>
        </w:rPr>
        <w:t xml:space="preserve"> possibile. </w:t>
      </w:r>
      <w:r w:rsidRPr="00CB5A10">
        <w:rPr>
          <w:rFonts w:ascii="Gill Sans MT" w:hAnsi="Gill Sans MT" w:cs="Times New Roman"/>
          <w:b/>
          <w:bCs/>
          <w:lang w:val="it-IT" w:eastAsia="en-GB"/>
        </w:rPr>
        <w:t>L’attacco</w:t>
      </w:r>
      <w:r w:rsidRPr="00CB5A10">
        <w:rPr>
          <w:rFonts w:ascii="Gill Sans MT" w:hAnsi="Gill Sans MT" w:cs="Times New Roman"/>
          <w:lang w:val="it-IT" w:eastAsia="en-GB"/>
        </w:rPr>
        <w:t xml:space="preserve"> deve attirare l’attenzione del lettore invogliandolo a proseguire nella lettura e deve pertanto essere privo di informazioni superflue. Il </w:t>
      </w:r>
      <w:proofErr w:type="spellStart"/>
      <w:r w:rsidRPr="00CB5A10">
        <w:rPr>
          <w:rFonts w:ascii="Gill Sans MT" w:hAnsi="Gill Sans MT" w:cs="Times New Roman"/>
          <w:i/>
          <w:lang w:val="it-IT" w:eastAsia="en-GB"/>
        </w:rPr>
        <w:t>lead</w:t>
      </w:r>
      <w:proofErr w:type="spellEnd"/>
      <w:r w:rsidRPr="00CB5A10">
        <w:rPr>
          <w:rFonts w:ascii="Gill Sans MT" w:hAnsi="Gill Sans MT" w:cs="Times New Roman"/>
          <w:lang w:val="it-IT" w:eastAsia="en-GB"/>
        </w:rPr>
        <w:t xml:space="preserve"> deve insomma essere essenziale ma coinvolgente, deve informare e al tempo stesso incuriosire.</w:t>
      </w:r>
    </w:p>
    <w:p w14:paraId="646DBD73"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Segue poi il </w:t>
      </w:r>
      <w:r w:rsidRPr="00CB5A10">
        <w:rPr>
          <w:rFonts w:ascii="Gill Sans MT" w:hAnsi="Gill Sans MT" w:cs="Times New Roman"/>
          <w:b/>
          <w:bCs/>
          <w:lang w:val="it-IT" w:eastAsia="en-GB"/>
        </w:rPr>
        <w:t>corpo vero e proprio</w:t>
      </w:r>
      <w:r w:rsidRPr="00CB5A10">
        <w:rPr>
          <w:rFonts w:ascii="Gill Sans MT" w:hAnsi="Gill Sans MT" w:cs="Times New Roman"/>
          <w:lang w:val="it-IT" w:eastAsia="en-GB"/>
        </w:rPr>
        <w:t xml:space="preserve"> del testo, che sviluppa la notizia enunciata dal </w:t>
      </w:r>
      <w:proofErr w:type="spellStart"/>
      <w:r w:rsidRPr="00CB5A10">
        <w:rPr>
          <w:rFonts w:ascii="Gill Sans MT" w:hAnsi="Gill Sans MT" w:cs="Times New Roman"/>
          <w:lang w:val="it-IT" w:eastAsia="en-GB"/>
        </w:rPr>
        <w:t>lead</w:t>
      </w:r>
      <w:proofErr w:type="spellEnd"/>
      <w:r w:rsidRPr="00CB5A10">
        <w:rPr>
          <w:rFonts w:ascii="Gill Sans MT" w:hAnsi="Gill Sans MT" w:cs="Times New Roman"/>
          <w:lang w:val="it-IT" w:eastAsia="en-GB"/>
        </w:rPr>
        <w:t>. In questa parte si seguono linee relative alla tipologia di articolo</w:t>
      </w:r>
    </w:p>
    <w:p w14:paraId="6109D851"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Nel caso di un </w:t>
      </w:r>
      <w:r w:rsidRPr="00CB5A10">
        <w:rPr>
          <w:rFonts w:ascii="Gill Sans MT" w:hAnsi="Gill Sans MT" w:cs="Times New Roman"/>
          <w:i/>
          <w:iCs/>
          <w:lang w:val="it-IT" w:eastAsia="en-GB"/>
        </w:rPr>
        <w:t>articolo-intervista</w:t>
      </w:r>
      <w:r w:rsidRPr="00CB5A10">
        <w:rPr>
          <w:rFonts w:ascii="Gill Sans MT" w:hAnsi="Gill Sans MT" w:cs="Times New Roman"/>
          <w:lang w:val="it-IT" w:eastAsia="en-GB"/>
        </w:rPr>
        <w:t>, ad esempio, è bene optare per una breve introduzione che serva a chiarire il contesto dell’intervista e per un corpo centrale articolato su uno scambio di domande e risposte, possibilmente incentrate su argomenti di potenziale interesse per il lettore. In questi casi non è necessaria la conclusione, in quanto le regole della cortesia prevedono che si lasci l’ultima parola all’intervistato.</w:t>
      </w:r>
    </w:p>
    <w:p w14:paraId="51BC78B6" w14:textId="77777777" w:rsidR="00CB5A10" w:rsidRPr="00CB5A10" w:rsidRDefault="00CB5A10" w:rsidP="00CB5A10">
      <w:pPr>
        <w:spacing w:before="100" w:beforeAutospacing="1" w:after="100" w:afterAutospacing="1"/>
        <w:jc w:val="both"/>
        <w:outlineLvl w:val="1"/>
        <w:rPr>
          <w:rFonts w:ascii="Gill Sans MT" w:eastAsia="Times New Roman" w:hAnsi="Gill Sans MT" w:cs="Times New Roman"/>
          <w:b/>
          <w:bCs/>
          <w:lang w:val="it-IT" w:eastAsia="en-GB"/>
        </w:rPr>
      </w:pPr>
      <w:r w:rsidRPr="00CB5A10">
        <w:rPr>
          <w:rFonts w:ascii="Gill Sans MT" w:eastAsia="Times New Roman" w:hAnsi="Gill Sans MT" w:cs="Times New Roman"/>
          <w:b/>
          <w:bCs/>
          <w:lang w:val="it-IT" w:eastAsia="en-GB"/>
        </w:rPr>
        <w:t>La conclusione</w:t>
      </w:r>
    </w:p>
    <w:p w14:paraId="466FBD6D"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La parte conclusiva di un articolo contiene una </w:t>
      </w:r>
      <w:r w:rsidRPr="00CB5A10">
        <w:rPr>
          <w:rFonts w:ascii="Gill Sans MT" w:hAnsi="Gill Sans MT" w:cs="Times New Roman"/>
          <w:i/>
          <w:iCs/>
          <w:lang w:val="it-IT" w:eastAsia="en-GB"/>
        </w:rPr>
        <w:t>sorta di saluto o congedo</w:t>
      </w:r>
      <w:r w:rsidRPr="00CB5A10">
        <w:rPr>
          <w:rFonts w:ascii="Gill Sans MT" w:hAnsi="Gill Sans MT" w:cs="Times New Roman"/>
          <w:lang w:val="it-IT" w:eastAsia="en-GB"/>
        </w:rPr>
        <w:t xml:space="preserve">, che in termini giornalistici va tradotto in </w:t>
      </w:r>
      <w:r w:rsidRPr="00CB5A10">
        <w:rPr>
          <w:rFonts w:ascii="Gill Sans MT" w:hAnsi="Gill Sans MT" w:cs="Times New Roman"/>
          <w:b/>
          <w:bCs/>
          <w:lang w:val="it-IT" w:eastAsia="en-GB"/>
        </w:rPr>
        <w:t>professionalità e cortesia</w:t>
      </w:r>
      <w:r w:rsidRPr="00CB5A10">
        <w:rPr>
          <w:rFonts w:ascii="Gill Sans MT" w:hAnsi="Gill Sans MT" w:cs="Times New Roman"/>
          <w:lang w:val="it-IT" w:eastAsia="en-GB"/>
        </w:rPr>
        <w:t xml:space="preserve">. </w:t>
      </w:r>
    </w:p>
    <w:p w14:paraId="47C2DA3C"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b/>
          <w:bCs/>
          <w:lang w:val="it-IT" w:eastAsia="en-GB"/>
        </w:rPr>
        <w:t>Le righe conclusive meritano una certa cura</w:t>
      </w:r>
      <w:r w:rsidRPr="00CB5A10">
        <w:rPr>
          <w:rFonts w:ascii="Gill Sans MT" w:hAnsi="Gill Sans MT" w:cs="Times New Roman"/>
          <w:lang w:val="it-IT" w:eastAsia="en-GB"/>
        </w:rPr>
        <w:t xml:space="preserve">, in quanto concorrono a dare il senso generale dell’articolo. In sostanza deve essere una conclusione degna di nota, non necessariamente ad effetto sensazionalistico, ma comunque tale da meritare l’attenzione del lettore. La conclusione è l’ultima cosa che il lettore saprà del nostro articolo, prima di passare alla lettura di qualcos’altro. Nel giornalismo italiano si dice spesso che le cose più importanti di un articolo sono collocate </w:t>
      </w:r>
      <w:r w:rsidRPr="00CB5A10">
        <w:rPr>
          <w:rFonts w:ascii="Gill Sans MT" w:hAnsi="Gill Sans MT" w:cs="Times New Roman"/>
          <w:b/>
          <w:bCs/>
          <w:lang w:val="it-IT" w:eastAsia="en-GB"/>
        </w:rPr>
        <w:t>all’inizio e alla fine</w:t>
      </w:r>
      <w:r w:rsidRPr="00CB5A10">
        <w:rPr>
          <w:rFonts w:ascii="Gill Sans MT" w:hAnsi="Gill Sans MT" w:cs="Times New Roman"/>
          <w:lang w:val="it-IT" w:eastAsia="en-GB"/>
        </w:rPr>
        <w:t>, due momenti che da soli valgono metà articolo, un po’ come il finale di un film, che molto spesso condiziona l’opinione generale dello spettatore. Un film coinvolgente, ma con un finale buttato lì, in maniera inconcludente, può compromettere l’apprezzamento generale. Lo stesso principio va adottato quando si scrive un articolo.</w:t>
      </w:r>
    </w:p>
    <w:p w14:paraId="193B0F42" w14:textId="77777777" w:rsidR="00CB5A10" w:rsidRPr="00CB5A10" w:rsidRDefault="00CB5A10" w:rsidP="00CB5A10">
      <w:pPr>
        <w:spacing w:before="100" w:beforeAutospacing="1" w:after="100" w:afterAutospacing="1"/>
        <w:jc w:val="both"/>
        <w:outlineLvl w:val="1"/>
        <w:rPr>
          <w:rFonts w:ascii="Gill Sans MT" w:eastAsia="Times New Roman" w:hAnsi="Gill Sans MT" w:cs="Times New Roman"/>
          <w:b/>
          <w:bCs/>
          <w:lang w:val="it-IT" w:eastAsia="en-GB"/>
        </w:rPr>
      </w:pPr>
      <w:r w:rsidRPr="00CB5A10">
        <w:rPr>
          <w:rFonts w:ascii="Gill Sans MT" w:eastAsia="Times New Roman" w:hAnsi="Gill Sans MT" w:cs="Times New Roman"/>
          <w:b/>
          <w:bCs/>
          <w:lang w:val="it-IT" w:eastAsia="en-GB"/>
        </w:rPr>
        <w:t>Lingua e stile</w:t>
      </w:r>
    </w:p>
    <w:p w14:paraId="09C51A31"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Lingua e stile dipendono totalmente dal tipo di giornale, di pubblico e di articolo. Nel caso dell’articolo di cronaca, si adotta spesso il cosiddetto “</w:t>
      </w:r>
      <w:r w:rsidRPr="00CB5A10">
        <w:rPr>
          <w:rFonts w:ascii="Gill Sans MT" w:hAnsi="Gill Sans MT" w:cs="Times New Roman"/>
          <w:i/>
          <w:iCs/>
          <w:lang w:val="it-IT" w:eastAsia="en-GB"/>
        </w:rPr>
        <w:t xml:space="preserve">doppio </w:t>
      </w:r>
      <w:proofErr w:type="gramStart"/>
      <w:r w:rsidRPr="00CB5A10">
        <w:rPr>
          <w:rFonts w:ascii="Gill Sans MT" w:hAnsi="Gill Sans MT" w:cs="Times New Roman"/>
          <w:i/>
          <w:iCs/>
          <w:lang w:val="it-IT" w:eastAsia="en-GB"/>
        </w:rPr>
        <w:t>racconto</w:t>
      </w:r>
      <w:r w:rsidRPr="00CB5A10">
        <w:rPr>
          <w:rFonts w:ascii="Gill Sans MT" w:hAnsi="Gill Sans MT" w:cs="Times New Roman"/>
          <w:lang w:val="it-IT" w:eastAsia="en-GB"/>
        </w:rPr>
        <w:t>“</w:t>
      </w:r>
      <w:proofErr w:type="gramEnd"/>
      <w:r w:rsidRPr="00CB5A10">
        <w:rPr>
          <w:rFonts w:ascii="Gill Sans MT" w:hAnsi="Gill Sans MT" w:cs="Times New Roman"/>
          <w:lang w:val="it-IT" w:eastAsia="en-GB"/>
        </w:rPr>
        <w:t xml:space="preserve">, secondo il quale all’inizio si sviluppano le informazioni essenziali, mentre successivamente si riprende il fatto, entrando maggiormente nel dettaglio. </w:t>
      </w:r>
    </w:p>
    <w:p w14:paraId="698A7AA7" w14:textId="77777777" w:rsidR="00CB5A10" w:rsidRPr="00CB5A10" w:rsidRDefault="00CB5A10" w:rsidP="00CB5A10">
      <w:pPr>
        <w:spacing w:before="100" w:beforeAutospacing="1" w:after="100" w:afterAutospacing="1"/>
        <w:jc w:val="both"/>
        <w:rPr>
          <w:rFonts w:ascii="Gill Sans MT" w:hAnsi="Gill Sans MT" w:cs="Times New Roman"/>
          <w:lang w:val="it-IT" w:eastAsia="en-GB"/>
        </w:rPr>
      </w:pPr>
      <w:r w:rsidRPr="00CB5A10">
        <w:rPr>
          <w:rFonts w:ascii="Gill Sans MT" w:hAnsi="Gill Sans MT" w:cs="Times New Roman"/>
          <w:lang w:val="it-IT" w:eastAsia="en-GB"/>
        </w:rPr>
        <w:t xml:space="preserve">Nell’articolo di giornale lo stile deve essere snello, chiaro, impersonale e disinvolto, eventualmente inclusivo di termini dedotti dal gergo quotidiano, questo per essere comprensibile ad un pubblico numeroso ed eterogeneo. Nel caso di articoli </w:t>
      </w:r>
      <w:r w:rsidRPr="00CB5A10">
        <w:rPr>
          <w:rFonts w:ascii="Gill Sans MT" w:hAnsi="Gill Sans MT" w:cs="Times New Roman"/>
          <w:b/>
          <w:bCs/>
          <w:lang w:val="it-IT" w:eastAsia="en-GB"/>
        </w:rPr>
        <w:t>specialistici o d’opinione</w:t>
      </w:r>
      <w:r w:rsidRPr="00CB5A10">
        <w:rPr>
          <w:rFonts w:ascii="Gill Sans MT" w:hAnsi="Gill Sans MT" w:cs="Times New Roman"/>
          <w:lang w:val="it-IT" w:eastAsia="en-GB"/>
        </w:rPr>
        <w:t xml:space="preserve">, il lessico può diventare </w:t>
      </w:r>
      <w:r w:rsidRPr="00CB5A10">
        <w:rPr>
          <w:rFonts w:ascii="Gill Sans MT" w:hAnsi="Gill Sans MT" w:cs="Times New Roman"/>
          <w:b/>
          <w:bCs/>
          <w:lang w:val="it-IT" w:eastAsia="en-GB"/>
        </w:rPr>
        <w:t>più elevato e settoriale</w:t>
      </w:r>
      <w:r w:rsidRPr="00CB5A10">
        <w:rPr>
          <w:rFonts w:ascii="Gill Sans MT" w:hAnsi="Gill Sans MT" w:cs="Times New Roman"/>
          <w:lang w:val="it-IT" w:eastAsia="en-GB"/>
        </w:rPr>
        <w:t>.</w:t>
      </w:r>
    </w:p>
    <w:p w14:paraId="009042FF" w14:textId="77777777" w:rsidR="00AA6BF4" w:rsidRPr="00CB5A10" w:rsidRDefault="00EC2D88" w:rsidP="00CB5A10">
      <w:pPr>
        <w:jc w:val="both"/>
        <w:rPr>
          <w:rFonts w:ascii="Gill Sans MT" w:hAnsi="Gill Sans MT"/>
          <w:lang w:val="it-IT"/>
        </w:rPr>
      </w:pPr>
    </w:p>
    <w:sectPr w:rsidR="00AA6BF4" w:rsidRPr="00CB5A10" w:rsidSect="00CB5A1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CF4C" w14:textId="77777777" w:rsidR="00EC2D88" w:rsidRDefault="00EC2D88" w:rsidP="00CB5A10">
      <w:r>
        <w:separator/>
      </w:r>
    </w:p>
  </w:endnote>
  <w:endnote w:type="continuationSeparator" w:id="0">
    <w:p w14:paraId="675E04D6" w14:textId="77777777" w:rsidR="00EC2D88" w:rsidRDefault="00EC2D88" w:rsidP="00CB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C4B4" w14:textId="77777777" w:rsidR="005646EC" w:rsidRDefault="005646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AA413" w14:textId="77777777" w:rsidR="005646EC" w:rsidRDefault="005646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6319" w14:textId="77777777" w:rsidR="005646EC" w:rsidRPr="005646EC" w:rsidRDefault="00CB5A10" w:rsidP="005646EC">
    <w:pPr>
      <w:rPr>
        <w:rFonts w:ascii="Gill Sans MT" w:eastAsia="Times New Roman" w:hAnsi="Gill Sans MT" w:cs="Times New Roman"/>
        <w:sz w:val="18"/>
        <w:lang w:val="it-IT" w:eastAsia="en-GB"/>
      </w:rPr>
    </w:pPr>
    <w:r w:rsidRPr="00CB5A10">
      <w:rPr>
        <w:sz w:val="18"/>
        <w:lang w:val="it-IT"/>
      </w:rPr>
      <w:t xml:space="preserve">Adattato da </w:t>
    </w:r>
    <w:hyperlink r:id="rId1" w:history="1">
      <w:r w:rsidR="00331C90" w:rsidRPr="00A51F95">
        <w:rPr>
          <w:rStyle w:val="Hyperlink"/>
          <w:sz w:val="18"/>
          <w:lang w:val="it-IT"/>
        </w:rPr>
        <w:t>http://www.marcotogni.it/scrivere-articolo-giornale/</w:t>
      </w:r>
    </w:hyperlink>
    <w:r w:rsidR="00331C90">
      <w:rPr>
        <w:sz w:val="18"/>
        <w:lang w:val="it-IT"/>
      </w:rPr>
      <w:t xml:space="preserve"> con altre idee da </w:t>
    </w:r>
    <w:hyperlink r:id="rId2" w:history="1">
      <w:r w:rsidR="00331C90" w:rsidRPr="00A51F95">
        <w:rPr>
          <w:rStyle w:val="Hyperlink"/>
          <w:sz w:val="18"/>
          <w:lang w:val="it-IT"/>
        </w:rPr>
        <w:t>https://www.guidamaturita.it/?page_id=685</w:t>
      </w:r>
    </w:hyperlink>
    <w:r w:rsidR="00331C90">
      <w:rPr>
        <w:sz w:val="18"/>
        <w:lang w:val="it-IT"/>
      </w:rPr>
      <w:t xml:space="preserve"> </w:t>
    </w:r>
    <w:r w:rsidR="005646EC">
      <w:rPr>
        <w:sz w:val="18"/>
        <w:lang w:val="it-IT"/>
      </w:rPr>
      <w:t xml:space="preserve">e </w:t>
    </w:r>
    <w:r w:rsidR="005646EC" w:rsidRPr="005646EC">
      <w:rPr>
        <w:rFonts w:ascii="Gill Sans MT" w:eastAsia="Times New Roman" w:hAnsi="Gill Sans MT" w:cs="Times New Roman"/>
        <w:iCs/>
        <w:sz w:val="18"/>
        <w:lang w:val="it-IT" w:eastAsia="en-GB"/>
      </w:rPr>
      <w:fldChar w:fldCharType="begin"/>
    </w:r>
    <w:r w:rsidR="005646EC" w:rsidRPr="005646EC">
      <w:rPr>
        <w:rFonts w:ascii="Gill Sans MT" w:eastAsia="Times New Roman" w:hAnsi="Gill Sans MT" w:cs="Times New Roman"/>
        <w:iCs/>
        <w:sz w:val="18"/>
        <w:lang w:val="it-IT" w:eastAsia="en-GB"/>
      </w:rPr>
      <w:instrText xml:space="preserve"> HYPERLINK "http://www.comunicazione.uniroma3.it/.../496_castiglia_dispense_giornalismo.doc" </w:instrText>
    </w:r>
    <w:r w:rsidR="005646EC" w:rsidRPr="005646EC">
      <w:rPr>
        <w:rFonts w:ascii="Gill Sans MT" w:eastAsia="Times New Roman" w:hAnsi="Gill Sans MT" w:cs="Times New Roman"/>
        <w:iCs/>
        <w:sz w:val="18"/>
        <w:lang w:val="it-IT" w:eastAsia="en-GB"/>
      </w:rPr>
      <w:fldChar w:fldCharType="separate"/>
    </w:r>
    <w:r w:rsidR="005646EC" w:rsidRPr="005646EC">
      <w:rPr>
        <w:rStyle w:val="Hyperlink"/>
        <w:rFonts w:ascii="Gill Sans MT" w:eastAsia="Times New Roman" w:hAnsi="Gill Sans MT" w:cs="Times New Roman"/>
        <w:iCs/>
        <w:sz w:val="18"/>
        <w:lang w:val="it-IT" w:eastAsia="en-GB"/>
      </w:rPr>
      <w:t>www.comunicazione.uniroma3.it/.../496_castiglia_dispense_giorna</w:t>
    </w:r>
    <w:r w:rsidR="005646EC" w:rsidRPr="005646EC">
      <w:rPr>
        <w:rStyle w:val="Hyperlink"/>
        <w:rFonts w:ascii="Gill Sans MT" w:eastAsia="Times New Roman" w:hAnsi="Gill Sans MT" w:cs="Times New Roman"/>
        <w:iCs/>
        <w:sz w:val="18"/>
        <w:lang w:val="it-IT" w:eastAsia="en-GB"/>
      </w:rPr>
      <w:t>lismo.doc</w:t>
    </w:r>
    <w:r w:rsidR="005646EC" w:rsidRPr="005646EC">
      <w:rPr>
        <w:rFonts w:ascii="Gill Sans MT" w:eastAsia="Times New Roman" w:hAnsi="Gill Sans MT" w:cs="Times New Roman"/>
        <w:iCs/>
        <w:sz w:val="18"/>
        <w:lang w:val="it-IT" w:eastAsia="en-GB"/>
      </w:rPr>
      <w:fldChar w:fldCharType="end"/>
    </w:r>
    <w:r w:rsidR="005646EC" w:rsidRPr="005646EC">
      <w:rPr>
        <w:rFonts w:ascii="Gill Sans MT" w:eastAsia="Times New Roman" w:hAnsi="Gill Sans MT" w:cs="Times New Roman"/>
        <w:iCs/>
        <w:sz w:val="18"/>
        <w:lang w:val="it-IT" w:eastAsia="en-GB"/>
      </w:rPr>
      <w:t xml:space="preserve"> </w:t>
    </w:r>
  </w:p>
  <w:p w14:paraId="2F9EA008" w14:textId="77777777" w:rsidR="00CB5A10" w:rsidRPr="00CB5A10" w:rsidRDefault="005646EC" w:rsidP="00CB5A10">
    <w:pPr>
      <w:pStyle w:val="Footer"/>
      <w:rPr>
        <w:sz w:val="18"/>
        <w:lang w:val="it-IT"/>
      </w:rPr>
    </w:pPr>
    <w:r>
      <w:rPr>
        <w:sz w:val="18"/>
        <w:lang w:val="it-IT"/>
      </w:rPr>
      <w:t xml:space="preserve"> </w:t>
    </w:r>
  </w:p>
  <w:p w14:paraId="736E2699" w14:textId="77777777" w:rsidR="00CB5A10" w:rsidRPr="00CB5A10" w:rsidRDefault="00CB5A10">
    <w:pPr>
      <w:pStyle w:val="Footer"/>
      <w:rPr>
        <w:lang w:val="it-I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0830C" w14:textId="77777777" w:rsidR="00EC2D88" w:rsidRDefault="00EC2D88" w:rsidP="00CB5A10">
      <w:r>
        <w:separator/>
      </w:r>
    </w:p>
  </w:footnote>
  <w:footnote w:type="continuationSeparator" w:id="0">
    <w:p w14:paraId="7F80164A" w14:textId="77777777" w:rsidR="00EC2D88" w:rsidRDefault="00EC2D88" w:rsidP="00CB5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86461" w14:textId="77777777" w:rsidR="005646EC" w:rsidRDefault="005646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E423" w14:textId="77777777" w:rsidR="005646EC" w:rsidRDefault="005646E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F50E4" w14:textId="77777777" w:rsidR="005646EC" w:rsidRDefault="005646EC">
    <w:pPr>
      <w:pStyle w:val="Header"/>
    </w:pP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53F"/>
    <w:multiLevelType w:val="hybridMultilevel"/>
    <w:tmpl w:val="404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611441"/>
    <w:multiLevelType w:val="multilevel"/>
    <w:tmpl w:val="59EC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10"/>
    <w:rsid w:val="00331C90"/>
    <w:rsid w:val="004A7D47"/>
    <w:rsid w:val="005646EC"/>
    <w:rsid w:val="005F0D03"/>
    <w:rsid w:val="006B591A"/>
    <w:rsid w:val="007F5CF9"/>
    <w:rsid w:val="0087516C"/>
    <w:rsid w:val="00B05187"/>
    <w:rsid w:val="00B967A3"/>
    <w:rsid w:val="00CB5A10"/>
    <w:rsid w:val="00DA0682"/>
    <w:rsid w:val="00E51DF9"/>
    <w:rsid w:val="00EC2D88"/>
    <w:rsid w:val="00F420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EF0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B5A10"/>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CB5A10"/>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A10"/>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B5A10"/>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CB5A10"/>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CB5A10"/>
    <w:rPr>
      <w:i/>
      <w:iCs/>
    </w:rPr>
  </w:style>
  <w:style w:type="character" w:styleId="Strong">
    <w:name w:val="Strong"/>
    <w:basedOn w:val="DefaultParagraphFont"/>
    <w:uiPriority w:val="22"/>
    <w:qFormat/>
    <w:rsid w:val="00CB5A10"/>
    <w:rPr>
      <w:b/>
      <w:bCs/>
    </w:rPr>
  </w:style>
  <w:style w:type="character" w:styleId="Hyperlink">
    <w:name w:val="Hyperlink"/>
    <w:basedOn w:val="DefaultParagraphFont"/>
    <w:uiPriority w:val="99"/>
    <w:unhideWhenUsed/>
    <w:rsid w:val="00CB5A10"/>
    <w:rPr>
      <w:color w:val="0000FF"/>
      <w:u w:val="single"/>
    </w:rPr>
  </w:style>
  <w:style w:type="paragraph" w:styleId="Header">
    <w:name w:val="header"/>
    <w:basedOn w:val="Normal"/>
    <w:link w:val="HeaderChar"/>
    <w:uiPriority w:val="99"/>
    <w:unhideWhenUsed/>
    <w:rsid w:val="00CB5A10"/>
    <w:pPr>
      <w:tabs>
        <w:tab w:val="center" w:pos="4513"/>
        <w:tab w:val="right" w:pos="9026"/>
      </w:tabs>
    </w:pPr>
  </w:style>
  <w:style w:type="character" w:customStyle="1" w:styleId="HeaderChar">
    <w:name w:val="Header Char"/>
    <w:basedOn w:val="DefaultParagraphFont"/>
    <w:link w:val="Header"/>
    <w:uiPriority w:val="99"/>
    <w:rsid w:val="00CB5A10"/>
  </w:style>
  <w:style w:type="paragraph" w:styleId="Footer">
    <w:name w:val="footer"/>
    <w:basedOn w:val="Normal"/>
    <w:link w:val="FooterChar"/>
    <w:uiPriority w:val="99"/>
    <w:unhideWhenUsed/>
    <w:rsid w:val="00CB5A10"/>
    <w:pPr>
      <w:tabs>
        <w:tab w:val="center" w:pos="4513"/>
        <w:tab w:val="right" w:pos="9026"/>
      </w:tabs>
    </w:pPr>
  </w:style>
  <w:style w:type="character" w:customStyle="1" w:styleId="FooterChar">
    <w:name w:val="Footer Char"/>
    <w:basedOn w:val="DefaultParagraphFont"/>
    <w:link w:val="Footer"/>
    <w:uiPriority w:val="99"/>
    <w:rsid w:val="00CB5A10"/>
  </w:style>
  <w:style w:type="paragraph" w:styleId="ListParagraph">
    <w:name w:val="List Paragraph"/>
    <w:basedOn w:val="Normal"/>
    <w:uiPriority w:val="34"/>
    <w:qFormat/>
    <w:rsid w:val="006B591A"/>
    <w:pPr>
      <w:ind w:left="720"/>
      <w:contextualSpacing/>
    </w:pPr>
  </w:style>
  <w:style w:type="character" w:styleId="HTMLCite">
    <w:name w:val="HTML Cite"/>
    <w:basedOn w:val="DefaultParagraphFont"/>
    <w:uiPriority w:val="99"/>
    <w:semiHidden/>
    <w:unhideWhenUsed/>
    <w:rsid w:val="005646EC"/>
    <w:rPr>
      <w:i/>
      <w:iCs/>
    </w:rPr>
  </w:style>
  <w:style w:type="character" w:styleId="FollowedHyperlink">
    <w:name w:val="FollowedHyperlink"/>
    <w:basedOn w:val="DefaultParagraphFont"/>
    <w:uiPriority w:val="99"/>
    <w:semiHidden/>
    <w:unhideWhenUsed/>
    <w:rsid w:val="00564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3380">
      <w:bodyDiv w:val="1"/>
      <w:marLeft w:val="0"/>
      <w:marRight w:val="0"/>
      <w:marTop w:val="0"/>
      <w:marBottom w:val="0"/>
      <w:divBdr>
        <w:top w:val="none" w:sz="0" w:space="0" w:color="auto"/>
        <w:left w:val="none" w:sz="0" w:space="0" w:color="auto"/>
        <w:bottom w:val="none" w:sz="0" w:space="0" w:color="auto"/>
        <w:right w:val="none" w:sz="0" w:space="0" w:color="auto"/>
      </w:divBdr>
    </w:div>
    <w:div w:id="386956147">
      <w:bodyDiv w:val="1"/>
      <w:marLeft w:val="0"/>
      <w:marRight w:val="0"/>
      <w:marTop w:val="0"/>
      <w:marBottom w:val="0"/>
      <w:divBdr>
        <w:top w:val="none" w:sz="0" w:space="0" w:color="auto"/>
        <w:left w:val="none" w:sz="0" w:space="0" w:color="auto"/>
        <w:bottom w:val="none" w:sz="0" w:space="0" w:color="auto"/>
        <w:right w:val="none" w:sz="0" w:space="0" w:color="auto"/>
      </w:divBdr>
    </w:div>
    <w:div w:id="997926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marcotogni.it/scrivere-articolo-giornale/" TargetMode="External"/><Relationship Id="rId2" Type="http://schemas.openxmlformats.org/officeDocument/2006/relationships/hyperlink" Target="https://www.guidamaturita.it/?page_id=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852</Words>
  <Characters>4858</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Come scrivere un articolo di giornale</vt:lpstr>
      <vt:lpstr>    La progettazione</vt:lpstr>
      <vt:lpstr>    La scaletta</vt:lpstr>
      <vt:lpstr>    Il titolo</vt:lpstr>
      <vt:lpstr>    Il corpo</vt:lpstr>
      <vt:lpstr>    La conclusione</vt:lpstr>
      <vt:lpstr>    Lingua e stile</vt:lpstr>
    </vt:vector>
  </TitlesOfParts>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2017-03-19T11:40:00Z</cp:lastPrinted>
  <dcterms:created xsi:type="dcterms:W3CDTF">2017-03-19T11:18:00Z</dcterms:created>
  <dcterms:modified xsi:type="dcterms:W3CDTF">2017-03-19T11:41:00Z</dcterms:modified>
</cp:coreProperties>
</file>